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A73" w:rsidRDefault="00141A73" w:rsidP="00141A73">
      <w:pPr>
        <w:spacing w:after="0"/>
      </w:pPr>
      <w:proofErr w:type="gramStart"/>
      <w:r>
        <w:t>from</w:t>
      </w:r>
      <w:proofErr w:type="gramEnd"/>
      <w:r>
        <w:t>:</w:t>
      </w:r>
      <w:r>
        <w:tab/>
        <w:t>Matthew Ehret &lt;matthewehret@substack.com&gt;</w:t>
      </w:r>
    </w:p>
    <w:p w:rsidR="00141A73" w:rsidRDefault="00141A73" w:rsidP="00141A73">
      <w:pPr>
        <w:spacing w:after="0"/>
      </w:pPr>
      <w:proofErr w:type="gramStart"/>
      <w:r>
        <w:t>reply-to</w:t>
      </w:r>
      <w:proofErr w:type="gramEnd"/>
      <w:r>
        <w:t>:</w:t>
      </w:r>
      <w:r>
        <w:tab/>
        <w:t>Matthew Ehret &lt;reply+1vddpp&amp;doii8&amp;&amp;eb0026280d00637576c7f5c4b43d70ad6599ec8f01fa3ee4040f90879c31365b@mg1.substack.com&gt;</w:t>
      </w:r>
    </w:p>
    <w:p w:rsidR="00141A73" w:rsidRDefault="00141A73" w:rsidP="00141A73">
      <w:pPr>
        <w:spacing w:after="0"/>
      </w:pPr>
      <w:proofErr w:type="gramStart"/>
      <w:r>
        <w:t>to</w:t>
      </w:r>
      <w:proofErr w:type="gramEnd"/>
      <w:r>
        <w:t>:</w:t>
      </w:r>
      <w:r>
        <w:tab/>
        <w:t>fchase@gmail.com</w:t>
      </w:r>
    </w:p>
    <w:p w:rsidR="00141A73" w:rsidRDefault="00141A73" w:rsidP="00141A73">
      <w:pPr>
        <w:spacing w:after="0"/>
      </w:pPr>
      <w:proofErr w:type="gramStart"/>
      <w:r>
        <w:t>date</w:t>
      </w:r>
      <w:proofErr w:type="gramEnd"/>
      <w:r>
        <w:t>:</w:t>
      </w:r>
      <w:r>
        <w:tab/>
        <w:t>Apr 7, 2023, 6:40 AM</w:t>
      </w:r>
    </w:p>
    <w:p w:rsidR="00141A73" w:rsidRDefault="00141A73" w:rsidP="00141A73">
      <w:pPr>
        <w:spacing w:after="0"/>
      </w:pPr>
      <w:proofErr w:type="gramStart"/>
      <w:r>
        <w:t>subject</w:t>
      </w:r>
      <w:proofErr w:type="gramEnd"/>
      <w:r>
        <w:t>:</w:t>
      </w:r>
      <w:r>
        <w:tab/>
        <w:t>How to Save a Dying Republic part 5: Woke-Ism And The Self-Induced Suicide Of America</w:t>
      </w:r>
    </w:p>
    <w:p w:rsidR="00141A73" w:rsidRDefault="00141A73" w:rsidP="00141A73">
      <w:pPr>
        <w:spacing w:after="0"/>
      </w:pPr>
      <w:proofErr w:type="gramStart"/>
      <w:r>
        <w:t>mailing</w:t>
      </w:r>
      <w:proofErr w:type="gramEnd"/>
      <w:r>
        <w:t xml:space="preserve"> list:</w:t>
      </w:r>
      <w:r>
        <w:tab/>
        <w:t>matthewehret@substack.com Filter messages from this mailing list</w:t>
      </w:r>
    </w:p>
    <w:p w:rsidR="001D7F91" w:rsidRDefault="00141A73" w:rsidP="00141A73">
      <w:pPr>
        <w:spacing w:after="0"/>
      </w:pPr>
      <w:proofErr w:type="gramStart"/>
      <w:r>
        <w:t>mailed-by</w:t>
      </w:r>
      <w:proofErr w:type="gramEnd"/>
      <w:r>
        <w:t>:</w:t>
      </w:r>
      <w:r>
        <w:tab/>
        <w:t>mg2.substack.com</w:t>
      </w:r>
    </w:p>
    <w:p w:rsidR="00141A73" w:rsidRDefault="00141A73"/>
    <w:p w:rsidR="00141A73" w:rsidRDefault="00141A73" w:rsidP="00141A73">
      <w:pPr>
        <w:pStyle w:val="Heading1"/>
      </w:pPr>
      <w:r>
        <w:t>How to Save a Dying Republic part 5</w:t>
      </w:r>
    </w:p>
    <w:p w:rsidR="00141A73" w:rsidRDefault="00141A73" w:rsidP="00141A73">
      <w:pPr>
        <w:pStyle w:val="Subtitle"/>
      </w:pPr>
      <w:r>
        <w:t xml:space="preserve">Woke-Ism </w:t>
      </w:r>
      <w:proofErr w:type="gramStart"/>
      <w:r>
        <w:t>And</w:t>
      </w:r>
      <w:proofErr w:type="gramEnd"/>
      <w:r>
        <w:t xml:space="preserve"> The Self-Induced Suicide Of America</w:t>
      </w:r>
    </w:p>
    <w:p w:rsidR="00141A73" w:rsidRPr="00141A73" w:rsidRDefault="00141A73" w:rsidP="00141A73">
      <w:pPr>
        <w:shd w:val="clear" w:color="auto" w:fill="FFFFFF"/>
        <w:spacing w:after="150" w:line="278" w:lineRule="atLeast"/>
        <w:outlineLvl w:val="3"/>
        <w:rPr>
          <w:rFonts w:ascii="Segoe UI" w:eastAsia="Times New Roman" w:hAnsi="Segoe UI" w:cs="Segoe UI"/>
          <w:b/>
          <w:bCs/>
          <w:color w:val="404040"/>
          <w:sz w:val="27"/>
          <w:szCs w:val="27"/>
        </w:rPr>
      </w:pPr>
      <w:r w:rsidRPr="00141A73">
        <w:rPr>
          <w:rFonts w:ascii="Segoe UI" w:eastAsia="Times New Roman" w:hAnsi="Segoe UI" w:cs="Segoe UI"/>
          <w:b/>
          <w:bCs/>
          <w:color w:val="404040"/>
          <w:sz w:val="27"/>
          <w:szCs w:val="27"/>
        </w:rPr>
        <w:t>Originally published on </w:t>
      </w:r>
      <w:hyperlink r:id="rId5" w:tgtFrame="_blank" w:history="1">
        <w:r w:rsidRPr="00141A73">
          <w:rPr>
            <w:rFonts w:ascii="Segoe UI" w:eastAsia="Times New Roman" w:hAnsi="Segoe UI" w:cs="Segoe UI"/>
            <w:b/>
            <w:bCs/>
            <w:color w:val="404040"/>
            <w:sz w:val="27"/>
            <w:szCs w:val="27"/>
            <w:u w:val="single"/>
          </w:rPr>
          <w:t>The Last American Vagabon</w:t>
        </w:r>
      </w:hyperlink>
      <w:r w:rsidRPr="00141A73">
        <w:rPr>
          <w:rFonts w:ascii="Segoe UI" w:eastAsia="Times New Roman" w:hAnsi="Segoe UI" w:cs="Segoe UI"/>
          <w:b/>
          <w:bCs/>
          <w:color w:val="404040"/>
          <w:sz w:val="27"/>
          <w:szCs w:val="27"/>
        </w:rPr>
        <w:t>d</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i/>
          <w:iCs/>
          <w:color w:val="404040"/>
          <w:sz w:val="33"/>
          <w:szCs w:val="33"/>
        </w:rPr>
        <w:t>Perhaps one of the greatest obstacles to saving the beleaguered republic at this late stage of self-induced rot is a pervading belief among a large portion of the US citizenry that America itself were better off burnt to a crisp.</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It isn’t just the Antifa or BLM rioters who lit cities on fire in 2019-2020 who believe this to be true, but </w:t>
      </w:r>
      <w:r w:rsidRPr="00141A73">
        <w:rPr>
          <w:rFonts w:ascii="Arial" w:eastAsia="Times New Roman" w:hAnsi="Arial" w:cs="Arial"/>
          <w:color w:val="FF0000"/>
          <w:sz w:val="24"/>
          <w:szCs w:val="24"/>
        </w:rPr>
        <w:t>the majority of the Democratic Party base itself has become drunk on the idea that the USA is a nation built entirely on slavery and systemic racism with no redeeming value.</w:t>
      </w:r>
      <w:r w:rsidRPr="00141A73">
        <w:rPr>
          <w:rFonts w:ascii="Arial" w:eastAsia="Times New Roman" w:hAnsi="Arial" w:cs="Arial"/>
          <w:color w:val="404040"/>
          <w:sz w:val="24"/>
          <w:szCs w:val="24"/>
        </w:rPr>
        <w:t xml:space="preserve"> </w:t>
      </w:r>
      <w:r w:rsidRPr="00141A73">
        <w:rPr>
          <w:rFonts w:ascii="Arial" w:eastAsia="Times New Roman" w:hAnsi="Arial" w:cs="Arial"/>
          <w:b/>
          <w:color w:val="404040"/>
          <w:sz w:val="24"/>
          <w:szCs w:val="24"/>
        </w:rPr>
        <w:t>Eco-terrorists</w:t>
      </w:r>
      <w:r w:rsidRPr="00141A73">
        <w:rPr>
          <w:rFonts w:ascii="Arial" w:eastAsia="Times New Roman" w:hAnsi="Arial" w:cs="Arial"/>
          <w:color w:val="404040"/>
          <w:sz w:val="24"/>
          <w:szCs w:val="24"/>
        </w:rPr>
        <w:t xml:space="preserve"> like </w:t>
      </w:r>
      <w:r w:rsidRPr="00141A73">
        <w:rPr>
          <w:rFonts w:ascii="Arial" w:eastAsia="Times New Roman" w:hAnsi="Arial" w:cs="Arial"/>
          <w:color w:val="404040"/>
          <w:sz w:val="24"/>
          <w:szCs w:val="24"/>
          <w:highlight w:val="yellow"/>
        </w:rPr>
        <w:t>Extinction Rebellion</w:t>
      </w:r>
      <w:r w:rsidRPr="00141A73">
        <w:rPr>
          <w:rFonts w:ascii="Arial" w:eastAsia="Times New Roman" w:hAnsi="Arial" w:cs="Arial"/>
          <w:color w:val="404040"/>
          <w:sz w:val="24"/>
          <w:szCs w:val="24"/>
        </w:rPr>
        <w:t xml:space="preserve">, and </w:t>
      </w:r>
      <w:r w:rsidRPr="00141A73">
        <w:rPr>
          <w:rFonts w:ascii="Arial" w:eastAsia="Times New Roman" w:hAnsi="Arial" w:cs="Arial"/>
          <w:color w:val="404040"/>
          <w:sz w:val="24"/>
          <w:szCs w:val="24"/>
          <w:highlight w:val="yellow"/>
        </w:rPr>
        <w:t>Deep Green Resistance</w:t>
      </w:r>
      <w:r w:rsidRPr="00141A73">
        <w:rPr>
          <w:rFonts w:ascii="Arial" w:eastAsia="Times New Roman" w:hAnsi="Arial" w:cs="Arial"/>
          <w:color w:val="404040"/>
          <w:sz w:val="24"/>
          <w:szCs w:val="24"/>
        </w:rPr>
        <w:t xml:space="preserve"> justify the notion that declaring war on industrial civilization is a legitimate goal for the 21st century, while </w:t>
      </w:r>
      <w:r w:rsidRPr="00141A73">
        <w:rPr>
          <w:rFonts w:ascii="Arial" w:eastAsia="Times New Roman" w:hAnsi="Arial" w:cs="Arial"/>
          <w:b/>
          <w:color w:val="404040"/>
          <w:sz w:val="24"/>
          <w:szCs w:val="24"/>
        </w:rPr>
        <w:t>establishment technocrats</w:t>
      </w:r>
      <w:r w:rsidRPr="00141A73">
        <w:rPr>
          <w:rFonts w:ascii="Arial" w:eastAsia="Times New Roman" w:hAnsi="Arial" w:cs="Arial"/>
          <w:color w:val="404040"/>
          <w:sz w:val="24"/>
          <w:szCs w:val="24"/>
        </w:rPr>
        <w:t xml:space="preserve"> race to “reset” civilization under Great Narratives more compatible for a depopulated, post-truth, bug eating world order to which the plebs of earth are expected to adapt.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The creation of this new generation of Americans yearning for the collapse of America did not emerge </w:t>
      </w:r>
      <w:proofErr w:type="spellStart"/>
      <w:r w:rsidRPr="00141A73">
        <w:rPr>
          <w:rFonts w:ascii="Arial" w:eastAsia="Times New Roman" w:hAnsi="Arial" w:cs="Arial"/>
          <w:color w:val="404040"/>
          <w:sz w:val="24"/>
          <w:szCs w:val="24"/>
        </w:rPr>
        <w:t>over night</w:t>
      </w:r>
      <w:proofErr w:type="spellEnd"/>
      <w:r w:rsidRPr="00141A73">
        <w:rPr>
          <w:rFonts w:ascii="Arial" w:eastAsia="Times New Roman" w:hAnsi="Arial" w:cs="Arial"/>
          <w:color w:val="404040"/>
          <w:sz w:val="24"/>
          <w:szCs w:val="24"/>
        </w:rPr>
        <w:t xml:space="preserve">. With the murder of John F. Kennedy, educational systems were increasingly infused with a doctrine known as </w:t>
      </w:r>
      <w:r w:rsidRPr="00141A73">
        <w:rPr>
          <w:rFonts w:ascii="Arial" w:eastAsia="Times New Roman" w:hAnsi="Arial" w:cs="Arial"/>
          <w:b/>
          <w:color w:val="404040"/>
          <w:sz w:val="24"/>
          <w:szCs w:val="24"/>
        </w:rPr>
        <w:t>Critical Theory</w:t>
      </w:r>
      <w:r w:rsidRPr="00141A73">
        <w:rPr>
          <w:rFonts w:ascii="Arial" w:eastAsia="Times New Roman" w:hAnsi="Arial" w:cs="Arial"/>
          <w:color w:val="404040"/>
          <w:sz w:val="24"/>
          <w:szCs w:val="24"/>
        </w:rPr>
        <w:t xml:space="preserve"> which posited that all of history had to be interpreted through a lens of “minority groups suppressed by systemic white males” with no room for nuance, free will, or actual causal ideas. </w:t>
      </w:r>
      <w:hyperlink r:id="rId6" w:tgtFrame="_blank" w:history="1">
        <w:r w:rsidRPr="00141A73">
          <w:rPr>
            <w:rFonts w:ascii="Arial" w:eastAsia="Times New Roman" w:hAnsi="Arial" w:cs="Arial"/>
            <w:color w:val="404040"/>
            <w:sz w:val="24"/>
            <w:szCs w:val="24"/>
            <w:u w:val="single"/>
          </w:rPr>
          <w:t>Cybernetics and Systems Analysis</w:t>
        </w:r>
      </w:hyperlink>
      <w:r w:rsidRPr="00141A73">
        <w:rPr>
          <w:rFonts w:ascii="Arial" w:eastAsia="Times New Roman" w:hAnsi="Arial" w:cs="Arial"/>
          <w:color w:val="404040"/>
          <w:sz w:val="24"/>
          <w:szCs w:val="24"/>
        </w:rPr>
        <w:t xml:space="preserve"> became the conduits for this reform </w:t>
      </w:r>
      <w:r w:rsidRPr="00141A73">
        <w:rPr>
          <w:rFonts w:ascii="Arial" w:eastAsia="Times New Roman" w:hAnsi="Arial" w:cs="Arial"/>
          <w:color w:val="404040"/>
          <w:sz w:val="24"/>
          <w:szCs w:val="24"/>
          <w:highlight w:val="yellow"/>
        </w:rPr>
        <w:t>under the influence of the OECD’s Sir Alexander King (Lord President of the British Empire’s Scientific Secretariat, Director General of Scientific Affairs of the Organization for Economic Coordination and Development (OECD) and</w:t>
      </w:r>
      <w:r w:rsidRPr="00141A73">
        <w:rPr>
          <w:rFonts w:ascii="Arial" w:eastAsia="Times New Roman" w:hAnsi="Arial" w:cs="Arial"/>
          <w:color w:val="404040"/>
          <w:sz w:val="24"/>
          <w:szCs w:val="24"/>
        </w:rPr>
        <w:t xml:space="preserve"> </w:t>
      </w:r>
      <w:r w:rsidRPr="00141A73">
        <w:rPr>
          <w:rFonts w:ascii="Arial" w:eastAsia="Times New Roman" w:hAnsi="Arial" w:cs="Arial"/>
          <w:color w:val="FF0000"/>
          <w:sz w:val="24"/>
          <w:szCs w:val="24"/>
        </w:rPr>
        <w:t>advisor to NATO</w:t>
      </w:r>
      <w:r w:rsidRPr="00141A73">
        <w:rPr>
          <w:rFonts w:ascii="Arial" w:eastAsia="Times New Roman" w:hAnsi="Arial" w:cs="Arial"/>
          <w:color w:val="404040"/>
          <w:sz w:val="24"/>
          <w:szCs w:val="24"/>
        </w:rPr>
        <w: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Slowly, this perverse </w:t>
      </w:r>
      <w:r w:rsidRPr="00141A73">
        <w:rPr>
          <w:rFonts w:ascii="Arial" w:eastAsia="Times New Roman" w:hAnsi="Arial" w:cs="Arial"/>
          <w:b/>
          <w:color w:val="404040"/>
          <w:sz w:val="24"/>
          <w:szCs w:val="24"/>
        </w:rPr>
        <w:t>Marxist-Freudian</w:t>
      </w:r>
      <w:r w:rsidRPr="00141A73">
        <w:rPr>
          <w:rFonts w:ascii="Arial" w:eastAsia="Times New Roman" w:hAnsi="Arial" w:cs="Arial"/>
          <w:color w:val="404040"/>
          <w:sz w:val="24"/>
          <w:szCs w:val="24"/>
        </w:rPr>
        <w:t xml:space="preserve"> worldview, </w:t>
      </w:r>
      <w:r w:rsidRPr="00141A73">
        <w:rPr>
          <w:rFonts w:ascii="Arial" w:eastAsia="Times New Roman" w:hAnsi="Arial" w:cs="Arial"/>
          <w:b/>
          <w:color w:val="404040"/>
          <w:sz w:val="24"/>
          <w:szCs w:val="24"/>
        </w:rPr>
        <w:t>sometimes dubbed </w:t>
      </w:r>
      <w:hyperlink r:id="rId7" w:tgtFrame="_blank" w:history="1">
        <w:r w:rsidRPr="00EC0807">
          <w:rPr>
            <w:rFonts w:ascii="Arial" w:eastAsia="Times New Roman" w:hAnsi="Arial" w:cs="Arial"/>
            <w:b/>
            <w:color w:val="404040"/>
            <w:sz w:val="24"/>
            <w:szCs w:val="24"/>
            <w:u w:val="single"/>
          </w:rPr>
          <w:t>“The Frankfurt School” </w:t>
        </w:r>
      </w:hyperlink>
      <w:r w:rsidRPr="00141A73">
        <w:rPr>
          <w:rFonts w:ascii="Arial" w:eastAsia="Times New Roman" w:hAnsi="Arial" w:cs="Arial"/>
          <w:color w:val="404040"/>
          <w:sz w:val="24"/>
          <w:szCs w:val="24"/>
        </w:rPr>
        <w:t>took over the institutions of America during the Cold War, finding its loudest expression in something known as “The 1619 Project”.</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What is the 1619 Project?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The New York Times’ 1619 Project which was unveiled in June 2019 by Nikole Hannah-Jones and </w:t>
      </w:r>
      <w:r w:rsidRPr="00141A73">
        <w:rPr>
          <w:rFonts w:ascii="Arial" w:eastAsia="Times New Roman" w:hAnsi="Arial" w:cs="Arial"/>
          <w:color w:val="404040"/>
          <w:sz w:val="24"/>
          <w:szCs w:val="24"/>
          <w:highlight w:val="yellow"/>
        </w:rPr>
        <w:t>attempts to smear the entirety of American history as simply a slave-promoting fraud from the moment the first slave arrived in Jonestown in 1619.</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During its short existence, this “project” has quickly won over thousands of academics, and in spite of its proven fallacies (</w:t>
      </w:r>
      <w:hyperlink r:id="rId8" w:tgtFrame="_blank" w:history="1">
        <w:r w:rsidRPr="00141A73">
          <w:rPr>
            <w:rFonts w:ascii="Arial" w:eastAsia="Times New Roman" w:hAnsi="Arial" w:cs="Arial"/>
            <w:color w:val="404040"/>
            <w:sz w:val="24"/>
            <w:szCs w:val="24"/>
            <w:u w:val="single"/>
          </w:rPr>
          <w:t>which it had to secretly cover up in Orwellian fashion</w:t>
        </w:r>
      </w:hyperlink>
      <w:r w:rsidRPr="00141A73">
        <w:rPr>
          <w:rFonts w:ascii="Arial" w:eastAsia="Times New Roman" w:hAnsi="Arial" w:cs="Arial"/>
          <w:color w:val="404040"/>
          <w:sz w:val="24"/>
          <w:szCs w:val="24"/>
        </w:rPr>
        <w:t xml:space="preserve">), </w:t>
      </w:r>
      <w:r w:rsidRPr="00141A73">
        <w:rPr>
          <w:rFonts w:ascii="Arial" w:eastAsia="Times New Roman" w:hAnsi="Arial" w:cs="Arial"/>
          <w:color w:val="FF0000"/>
          <w:sz w:val="24"/>
          <w:szCs w:val="24"/>
        </w:rPr>
        <w:t>Jones was still </w:t>
      </w:r>
      <w:hyperlink r:id="rId9" w:tgtFrame="_blank" w:history="1">
        <w:r w:rsidRPr="0053585D">
          <w:rPr>
            <w:rFonts w:ascii="Arial" w:eastAsia="Times New Roman" w:hAnsi="Arial" w:cs="Arial"/>
            <w:color w:val="FF0000"/>
            <w:sz w:val="24"/>
            <w:szCs w:val="24"/>
            <w:u w:val="single"/>
          </w:rPr>
          <w:t>awarded the Pulitzer Prize</w:t>
        </w:r>
      </w:hyperlink>
      <w:r w:rsidRPr="00141A73">
        <w:rPr>
          <w:rFonts w:ascii="Arial" w:eastAsia="Times New Roman" w:hAnsi="Arial" w:cs="Arial"/>
          <w:color w:val="FF0000"/>
          <w:sz w:val="24"/>
          <w:szCs w:val="24"/>
        </w:rPr>
        <w:t> legitimizing the fraud in the minds of countless school administrators, policy-makers, and academics.</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i/>
          <w:color w:val="404040"/>
          <w:sz w:val="24"/>
          <w:szCs w:val="24"/>
        </w:rPr>
        <w:t>If one truly accepts</w:t>
      </w:r>
      <w:r w:rsidRPr="00141A73">
        <w:rPr>
          <w:rFonts w:ascii="Arial" w:eastAsia="Times New Roman" w:hAnsi="Arial" w:cs="Arial"/>
          <w:color w:val="404040"/>
          <w:sz w:val="24"/>
          <w:szCs w:val="24"/>
        </w:rPr>
        <w:t xml:space="preserve"> the claims of the 1619 Project, which have been turned into a Pulitzer curriculum and </w:t>
      </w:r>
      <w:r w:rsidRPr="00141A73">
        <w:rPr>
          <w:rFonts w:ascii="Arial" w:eastAsia="Times New Roman" w:hAnsi="Arial" w:cs="Arial"/>
          <w:color w:val="FF0000"/>
          <w:sz w:val="24"/>
          <w:szCs w:val="24"/>
        </w:rPr>
        <w:t>already </w:t>
      </w:r>
      <w:hyperlink r:id="rId10" w:tgtFrame="_blank" w:history="1">
        <w:r w:rsidRPr="0053585D">
          <w:rPr>
            <w:rFonts w:ascii="Arial" w:eastAsia="Times New Roman" w:hAnsi="Arial" w:cs="Arial"/>
            <w:color w:val="FF0000"/>
            <w:sz w:val="24"/>
            <w:szCs w:val="24"/>
            <w:u w:val="single"/>
          </w:rPr>
          <w:t>embedded in 4500 U.S. schools</w:t>
        </w:r>
      </w:hyperlink>
      <w:r w:rsidRPr="00141A73">
        <w:rPr>
          <w:rFonts w:ascii="Arial" w:eastAsia="Times New Roman" w:hAnsi="Arial" w:cs="Arial"/>
          <w:color w:val="404040"/>
          <w:sz w:val="24"/>
          <w:szCs w:val="24"/>
        </w:rPr>
        <w:t xml:space="preserve">, then America’s dissolution would be no great loss to the world. In fact, one would have to conclude that since the republic was always built upon the defense of slavery (going so far as to paint the British Empire as an anti-slavery bastion which the founding fathers broke away from only due to their fear of having their slaves removed), </w:t>
      </w:r>
      <w:r w:rsidRPr="00141A73">
        <w:rPr>
          <w:rFonts w:ascii="Arial" w:eastAsia="Times New Roman" w:hAnsi="Arial" w:cs="Arial"/>
          <w:color w:val="404040"/>
          <w:sz w:val="24"/>
          <w:szCs w:val="24"/>
          <w:highlight w:val="yellow"/>
        </w:rPr>
        <w:t>then America was always… evil.</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The First Paradox</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If it were true that the creation of the American republic was just driven by a desire to protect the institution of slavery from the abolition-loving British then it should be asked: why did every American state shut down the African slave trade by 1793??”</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Don’t believe me? </w:t>
      </w:r>
      <w:r w:rsidRPr="00141A73">
        <w:rPr>
          <w:rFonts w:ascii="Arial" w:eastAsia="Times New Roman" w:hAnsi="Arial" w:cs="Arial"/>
          <w:b/>
          <w:color w:val="404040"/>
          <w:sz w:val="24"/>
          <w:szCs w:val="24"/>
        </w:rPr>
        <w:t>Let the facts speak for themselves.</w:t>
      </w:r>
      <w:r w:rsidR="0053585D">
        <w:rPr>
          <w:rFonts w:ascii="Arial" w:eastAsia="Times New Roman" w:hAnsi="Arial" w:cs="Arial"/>
          <w:color w:val="404040"/>
          <w:sz w:val="24"/>
          <w:szCs w:val="24"/>
        </w:rPr>
        <w:t xml:space="preserve"> </w:t>
      </w:r>
      <w:r w:rsidR="0053585D" w:rsidRPr="0053585D">
        <w:rPr>
          <w:rFonts w:ascii="Arial" w:eastAsia="Times New Roman" w:hAnsi="Arial" w:cs="Arial"/>
          <w:color w:val="FF66FF"/>
          <w:sz w:val="24"/>
          <w:szCs w:val="24"/>
        </w:rPr>
        <w:t>[</w:t>
      </w:r>
      <w:proofErr w:type="gramStart"/>
      <w:r w:rsidR="0053585D">
        <w:rPr>
          <w:rFonts w:ascii="Arial" w:eastAsia="Times New Roman" w:hAnsi="Arial" w:cs="Arial"/>
          <w:color w:val="FF66FF"/>
          <w:sz w:val="24"/>
          <w:szCs w:val="24"/>
        </w:rPr>
        <w:t>some</w:t>
      </w:r>
      <w:proofErr w:type="gramEnd"/>
      <w:r w:rsidR="0053585D">
        <w:rPr>
          <w:rFonts w:ascii="Arial" w:eastAsia="Times New Roman" w:hAnsi="Arial" w:cs="Arial"/>
          <w:color w:val="FF66FF"/>
          <w:sz w:val="24"/>
          <w:szCs w:val="24"/>
        </w:rPr>
        <w:t xml:space="preserve"> </w:t>
      </w:r>
      <w:r w:rsidR="0053585D" w:rsidRPr="0053585D">
        <w:rPr>
          <w:rFonts w:ascii="Arial" w:eastAsia="Times New Roman" w:hAnsi="Arial" w:cs="Arial"/>
          <w:color w:val="FF66FF"/>
          <w:sz w:val="24"/>
          <w:szCs w:val="24"/>
        </w:rPr>
        <w:t xml:space="preserve">Fact-Based History </w:t>
      </w:r>
      <w:r w:rsidR="0053585D">
        <w:rPr>
          <w:rFonts w:ascii="Arial" w:eastAsia="Times New Roman" w:hAnsi="Arial" w:cs="Arial"/>
          <w:color w:val="FF66FF"/>
          <w:sz w:val="24"/>
          <w:szCs w:val="24"/>
        </w:rPr>
        <w:t>coming up ..</w:t>
      </w:r>
      <w:r w:rsidR="0053585D" w:rsidRPr="0053585D">
        <w:rPr>
          <w:rFonts w:ascii="Arial" w:eastAsia="Times New Roman" w:hAnsi="Arial" w:cs="Arial"/>
          <w:color w:val="FF66FF"/>
          <w:sz w:val="24"/>
          <w:szCs w:val="24"/>
        </w:rPr>
        <w: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By 1784, six states in the new nation had voted to totally abolish slavery (Rhode Island in 1774, Vermont in 1777, Pennsylvania in 1780, Massachusetts in 1781, New Hampshire in 1783 and Connecticut in 1784), while the importation of all new slaves was banned by every other state by 1793. The important Northwest Ordinances passed in the 1787 Continental Congress ensured that no slavery would be permitted in the immense North West Territories (giving rise to the later addition of Ohio, Indiana, Illinois, Michigan and Wisconsin as </w:t>
      </w:r>
      <w:proofErr w:type="gramStart"/>
      <w:r w:rsidRPr="00141A73">
        <w:rPr>
          <w:rFonts w:ascii="Arial" w:eastAsia="Times New Roman" w:hAnsi="Arial" w:cs="Arial"/>
          <w:color w:val="404040"/>
          <w:sz w:val="24"/>
          <w:szCs w:val="24"/>
        </w:rPr>
        <w:t>free</w:t>
      </w:r>
      <w:proofErr w:type="gramEnd"/>
      <w:r w:rsidRPr="00141A73">
        <w:rPr>
          <w:rFonts w:ascii="Arial" w:eastAsia="Times New Roman" w:hAnsi="Arial" w:cs="Arial"/>
          <w:color w:val="404040"/>
          <w:sz w:val="24"/>
          <w:szCs w:val="24"/>
        </w:rPr>
        <w:t xml:space="preserve"> states). This agreement was established during the 1774 Continental Congress where a non-importation act was signed by all colonies stating: </w:t>
      </w:r>
      <w:r w:rsidRPr="00141A73">
        <w:rPr>
          <w:rFonts w:ascii="Arial" w:eastAsia="Times New Roman" w:hAnsi="Arial" w:cs="Arial"/>
          <w:i/>
          <w:iCs/>
          <w:color w:val="404040"/>
          <w:sz w:val="24"/>
          <w:szCs w:val="24"/>
        </w:rPr>
        <w:t>“That we will neither import, nor purchase any slave imported, after the first day of December next; after which time, we will wholly discontinue the slave trade, and will neither be concerned in it ourselves, nor will we hire our vessels, nor sell our commodities or manufactures to those who are concerned in it.”</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Another Paradox</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If Britain was threatening to end the slave trade as the 1619 Project authors teach, then </w:t>
      </w:r>
      <w:r w:rsidRPr="00141A73">
        <w:rPr>
          <w:rFonts w:ascii="Arial" w:eastAsia="Times New Roman" w:hAnsi="Arial" w:cs="Arial"/>
          <w:color w:val="404040"/>
          <w:sz w:val="24"/>
          <w:szCs w:val="24"/>
          <w:highlight w:val="yellow"/>
        </w:rPr>
        <w:t xml:space="preserve">why did the Empire override dozens of petitions from the colonies </w:t>
      </w:r>
      <w:proofErr w:type="gramStart"/>
      <w:r w:rsidRPr="00141A73">
        <w:rPr>
          <w:rFonts w:ascii="Arial" w:eastAsia="Times New Roman" w:hAnsi="Arial" w:cs="Arial"/>
          <w:color w:val="404040"/>
          <w:sz w:val="24"/>
          <w:szCs w:val="24"/>
          <w:highlight w:val="yellow"/>
        </w:rPr>
        <w:t>between 1650-1765 demanding an end to slavery</w:t>
      </w:r>
      <w:proofErr w:type="gramEnd"/>
      <w:r w:rsidRPr="00141A73">
        <w:rPr>
          <w:rFonts w:ascii="Arial" w:eastAsia="Times New Roman" w:hAnsi="Arial" w:cs="Arial"/>
          <w:color w:val="404040"/>
          <w:sz w:val="24"/>
          <w:szCs w:val="24"/>
          <w:highlight w:val="yellow"/>
        </w:rPr>
        <w:t>?</w:t>
      </w:r>
      <w:r w:rsidRPr="00141A73">
        <w:rPr>
          <w:rFonts w:ascii="Arial" w:eastAsia="Times New Roman" w:hAnsi="Arial" w:cs="Arial"/>
          <w:color w:val="404040"/>
          <w:sz w:val="24"/>
          <w:szCs w:val="24"/>
        </w:rPr>
        <w:t xml:space="preserve"> Rather than oppose slavery, the British Royal Africa Company, under the direction of the Privy Council, and Board of Trade enforced the mass important of 8 million African slaves into the Americas during the 18th century alone! These same organizations constantly strove to destroy all efforts to establish manufacturing within the colonies from 1630-1765 which everyone knew was the only effective pathway to liberating a society from reliance on slave labor.</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Additionally, IF it were true that the 1776 revolution were driven by the intent to protect the slave economy from the freedom-loving British Empire, then why did England only ban slavery in 1807 and why did they wait until 1833 to begin extending this ban across their colonies?? Did the founding fathers have a crystal ball and act on events that would occur only 65 years in the future? If the British truly hated slavery so much, then why did the empire maintain a global system of subjugation, famine, and exploitation across Asia, Ireland and beyond for so many generations?</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So what happened? Was the British Empire seriously pushing an anti-slavery agenda? Why did America’s anti-slave trajectory fall apart so soon after the revolution and why did the rot spread to the point of necessitating a Civil War by 1861?</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highlight w:val="yellow"/>
        </w:rPr>
        <w:t>How to proceed with a serious investigation?</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The Matter of Money</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Since </w:t>
      </w:r>
      <w:r w:rsidRPr="00141A73">
        <w:rPr>
          <w:rFonts w:ascii="Arial" w:eastAsia="Times New Roman" w:hAnsi="Arial" w:cs="Arial"/>
          <w:color w:val="404040"/>
          <w:sz w:val="24"/>
          <w:szCs w:val="24"/>
          <w:highlight w:val="yellow"/>
        </w:rPr>
        <w:t>one of the most effective keys to understanding history starts with the question of “who controls the money”</w:t>
      </w:r>
      <w:r w:rsidRPr="00141A73">
        <w:rPr>
          <w:rFonts w:ascii="Arial" w:eastAsia="Times New Roman" w:hAnsi="Arial" w:cs="Arial"/>
          <w:color w:val="404040"/>
          <w:sz w:val="24"/>
          <w:szCs w:val="24"/>
        </w:rPr>
        <w:t>, economics is a good place to start.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Approaching the matter this way will cause the inquiring mind to confront the battle between </w:t>
      </w:r>
      <w:r w:rsidRPr="00141A73">
        <w:rPr>
          <w:rFonts w:ascii="Arial" w:eastAsia="Times New Roman" w:hAnsi="Arial" w:cs="Arial"/>
          <w:b/>
          <w:color w:val="404040"/>
          <w:sz w:val="24"/>
          <w:szCs w:val="24"/>
        </w:rPr>
        <w:t>two opposing paradigms of statecraft</w:t>
      </w:r>
      <w:r w:rsidRPr="00141A73">
        <w:rPr>
          <w:rFonts w:ascii="Arial" w:eastAsia="Times New Roman" w:hAnsi="Arial" w:cs="Arial"/>
          <w:color w:val="404040"/>
          <w:sz w:val="24"/>
          <w:szCs w:val="24"/>
        </w:rPr>
        <w:t xml:space="preserve"> which defined the world in which the American </w:t>
      </w:r>
      <w:proofErr w:type="gramStart"/>
      <w:r w:rsidRPr="00141A73">
        <w:rPr>
          <w:rFonts w:ascii="Arial" w:eastAsia="Times New Roman" w:hAnsi="Arial" w:cs="Arial"/>
          <w:color w:val="404040"/>
          <w:sz w:val="24"/>
          <w:szCs w:val="24"/>
        </w:rPr>
        <w:t>revolution</w:t>
      </w:r>
      <w:proofErr w:type="gramEnd"/>
      <w:r w:rsidRPr="00141A73">
        <w:rPr>
          <w:rFonts w:ascii="Arial" w:eastAsia="Times New Roman" w:hAnsi="Arial" w:cs="Arial"/>
          <w:color w:val="404040"/>
          <w:sz w:val="24"/>
          <w:szCs w:val="24"/>
        </w:rPr>
        <w:t xml:space="preserve"> arose </w:t>
      </w:r>
      <w:hyperlink r:id="rId11" w:tgtFrame="_blank" w:history="1">
        <w:r w:rsidRPr="00141A73">
          <w:rPr>
            <w:rFonts w:ascii="Arial" w:eastAsia="Times New Roman" w:hAnsi="Arial" w:cs="Arial"/>
            <w:color w:val="404040"/>
            <w:sz w:val="24"/>
            <w:szCs w:val="24"/>
            <w:u w:val="single"/>
          </w:rPr>
          <w:t>as part of an international phenomenon involving leaders from Russia, France, Germany, Ireland, Spain, India, and Morocco.</w:t>
        </w:r>
      </w:hyperlink>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The battle over what sort of system of economics would govern America after political independence was achieved in 1783 will here become a very valuable question.</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Where certain players of that age believed that “value” should be locked into rules of money-worship and profit (which all people desired since money bought pleasure and helped us avoid pain), others disagreed and believed value should be looked for elsewhere. </w:t>
      </w:r>
      <w:r w:rsidRPr="00141A73">
        <w:rPr>
          <w:rFonts w:ascii="Arial" w:eastAsia="Times New Roman" w:hAnsi="Arial" w:cs="Arial"/>
          <w:color w:val="404040"/>
          <w:sz w:val="24"/>
          <w:szCs w:val="24"/>
          <w:highlight w:val="yellow"/>
        </w:rPr>
        <w:t>These others believed</w:t>
      </w:r>
      <w:r w:rsidRPr="00141A73">
        <w:rPr>
          <w:rFonts w:ascii="Arial" w:eastAsia="Times New Roman" w:hAnsi="Arial" w:cs="Arial"/>
          <w:color w:val="404040"/>
          <w:sz w:val="24"/>
          <w:szCs w:val="24"/>
        </w:rPr>
        <w:t xml:space="preserve"> that value transcended matters of pleasure/pain and touched upon something less transient and more universal… but what?</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Introducing Ben Franklin</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During the 18th century, these latter forces centered themselves </w:t>
      </w:r>
      <w:proofErr w:type="gramStart"/>
      <w:r w:rsidRPr="00141A73">
        <w:rPr>
          <w:rFonts w:ascii="Arial" w:eastAsia="Times New Roman" w:hAnsi="Arial" w:cs="Arial"/>
          <w:color w:val="404040"/>
          <w:sz w:val="24"/>
          <w:szCs w:val="24"/>
        </w:rPr>
        <w:t>around</w:t>
      </w:r>
      <w:proofErr w:type="gramEnd"/>
      <w:r w:rsidRPr="00141A73">
        <w:rPr>
          <w:rFonts w:ascii="Arial" w:eastAsia="Times New Roman" w:hAnsi="Arial" w:cs="Arial"/>
          <w:color w:val="404040"/>
          <w:sz w:val="24"/>
          <w:szCs w:val="24"/>
        </w:rPr>
        <w:t xml:space="preserve"> the figure of </w:t>
      </w:r>
      <w:r w:rsidRPr="00141A73">
        <w:rPr>
          <w:rFonts w:ascii="Arial" w:eastAsia="Times New Roman" w:hAnsi="Arial" w:cs="Arial"/>
          <w:b/>
          <w:color w:val="404040"/>
          <w:sz w:val="24"/>
          <w:szCs w:val="24"/>
        </w:rPr>
        <w:t>America’s “father of founding fathers”, Benjamin Franklin</w:t>
      </w:r>
      <w:r w:rsidRPr="00141A73">
        <w:rPr>
          <w:rFonts w:ascii="Arial" w:eastAsia="Times New Roman" w:hAnsi="Arial" w:cs="Arial"/>
          <w:color w:val="404040"/>
          <w:sz w:val="24"/>
          <w:szCs w:val="24"/>
        </w:rPr>
        <w:t>, who drafted some of the most important policies that led to the sovereign control over currency from his </w:t>
      </w:r>
      <w:hyperlink r:id="rId12" w:tgtFrame="_blank" w:history="1">
        <w:r w:rsidRPr="00141A73">
          <w:rPr>
            <w:rFonts w:ascii="Arial" w:eastAsia="Times New Roman" w:hAnsi="Arial" w:cs="Arial"/>
            <w:color w:val="404040"/>
            <w:sz w:val="24"/>
            <w:szCs w:val="24"/>
            <w:u w:val="single"/>
          </w:rPr>
          <w:t>1729 ‘On the Necessity for a Paper Currency’</w:t>
        </w:r>
      </w:hyperlink>
      <w:r w:rsidRPr="00141A73">
        <w:rPr>
          <w:rFonts w:ascii="Arial" w:eastAsia="Times New Roman" w:hAnsi="Arial" w:cs="Arial"/>
          <w:color w:val="404040"/>
          <w:sz w:val="24"/>
          <w:szCs w:val="24"/>
        </w:rPr>
        <w:t>, onwards. Franklin used his powerful printing presses to spread both sovereign banking and anti-slavery pamphlets, books, and treatises for decades before the revolution itself was declared in 1775. One of the most powerful anti-slavery books printed by Franklin was the influential 1737 ‘</w:t>
      </w:r>
      <w:hyperlink r:id="rId13" w:tgtFrame="_blank" w:history="1">
        <w:r w:rsidRPr="00141A73">
          <w:rPr>
            <w:rFonts w:ascii="Arial" w:eastAsia="Times New Roman" w:hAnsi="Arial" w:cs="Arial"/>
            <w:color w:val="404040"/>
            <w:sz w:val="24"/>
            <w:szCs w:val="24"/>
            <w:u w:val="single"/>
          </w:rPr>
          <w:t>All Slave Keepers Who Keep the Innocent in Bondage’</w:t>
        </w:r>
      </w:hyperlink>
      <w:r w:rsidRPr="00141A73">
        <w:rPr>
          <w:rFonts w:ascii="Arial" w:eastAsia="Times New Roman" w:hAnsi="Arial" w:cs="Arial"/>
          <w:color w:val="404040"/>
          <w:sz w:val="24"/>
          <w:szCs w:val="24"/>
        </w:rPr>
        <w:t xml:space="preserve"> by </w:t>
      </w:r>
      <w:hyperlink r:id="rId14" w:history="1">
        <w:r w:rsidRPr="00801676">
          <w:rPr>
            <w:rStyle w:val="Hyperlink"/>
            <w:rFonts w:ascii="Arial" w:eastAsia="Times New Roman" w:hAnsi="Arial" w:cs="Arial"/>
            <w:sz w:val="24"/>
            <w:szCs w:val="24"/>
          </w:rPr>
          <w:t>Benjamin Lay</w:t>
        </w:r>
      </w:hyperlink>
      <w:r w:rsidRPr="00141A73">
        <w:rPr>
          <w:rFonts w:ascii="Arial" w:eastAsia="Times New Roman" w:hAnsi="Arial" w:cs="Arial"/>
          <w:color w:val="404040"/>
          <w:sz w:val="24"/>
          <w:szCs w:val="24"/>
        </w:rPr>
        <w:t xml:space="preserve"> which argued that any Christian keeping slaves was an offense against God.</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Lay wrote: </w:t>
      </w:r>
      <w:r w:rsidRPr="00141A73">
        <w:rPr>
          <w:rFonts w:ascii="Arial" w:eastAsia="Times New Roman" w:hAnsi="Arial" w:cs="Arial"/>
          <w:i/>
          <w:iCs/>
          <w:color w:val="404040"/>
          <w:sz w:val="24"/>
          <w:szCs w:val="24"/>
        </w:rPr>
        <w:t xml:space="preserve">“No greater sin Hell can invent than to </w:t>
      </w:r>
      <w:proofErr w:type="spellStart"/>
      <w:r w:rsidRPr="00141A73">
        <w:rPr>
          <w:rFonts w:ascii="Arial" w:eastAsia="Times New Roman" w:hAnsi="Arial" w:cs="Arial"/>
          <w:i/>
          <w:iCs/>
          <w:color w:val="404040"/>
          <w:sz w:val="24"/>
          <w:szCs w:val="24"/>
        </w:rPr>
        <w:t>prophane</w:t>
      </w:r>
      <w:proofErr w:type="spellEnd"/>
      <w:r w:rsidRPr="00141A73">
        <w:rPr>
          <w:rFonts w:ascii="Arial" w:eastAsia="Times New Roman" w:hAnsi="Arial" w:cs="Arial"/>
          <w:i/>
          <w:iCs/>
          <w:color w:val="404040"/>
          <w:sz w:val="24"/>
          <w:szCs w:val="24"/>
        </w:rPr>
        <w:t xml:space="preserve"> and blaspheme the pure and Holy Truth, which is God all in all, and remove God’s creatures made after his own image, from all the comforts of life and their country… and bring them into all the miseries that dragons, serpents, devils and hypocrites can procure and think of”.</w:t>
      </w:r>
    </w:p>
    <w:p w:rsidR="00141A73" w:rsidRPr="00141A73" w:rsidRDefault="002B67FD" w:rsidP="0087617A">
      <w:pPr>
        <w:shd w:val="clear" w:color="auto" w:fill="FFFFFF"/>
        <w:spacing w:line="390" w:lineRule="atLeast"/>
        <w:jc w:val="center"/>
        <w:rPr>
          <w:rFonts w:ascii="Arial" w:eastAsia="Times New Roman" w:hAnsi="Arial" w:cs="Arial"/>
          <w:color w:val="222222"/>
          <w:sz w:val="24"/>
          <w:szCs w:val="24"/>
        </w:rPr>
      </w:pPr>
      <w:r>
        <w:rPr>
          <w:rFonts w:ascii="Arial" w:eastAsia="Times New Roman" w:hAnsi="Arial" w:cs="Arial"/>
          <w:i/>
          <w:iCs/>
          <w:color w:val="22222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5pt;height:551.35pt">
            <v:imagedata r:id="rId15" o:title="1 Ben Franklin"/>
          </v:shape>
        </w:pict>
      </w:r>
      <w:r w:rsidR="00FB2EC1">
        <w:rPr>
          <w:rFonts w:ascii="Arial" w:eastAsia="Times New Roman" w:hAnsi="Arial" w:cs="Arial"/>
          <w:i/>
          <w:iCs/>
          <w:color w:val="222222"/>
          <w:sz w:val="24"/>
          <w:szCs w:val="24"/>
        </w:rPr>
        <w:br/>
      </w:r>
      <w:r w:rsidR="00141A73" w:rsidRPr="00141A73">
        <w:rPr>
          <w:rFonts w:ascii="Arial" w:eastAsia="Times New Roman" w:hAnsi="Arial" w:cs="Arial"/>
          <w:i/>
          <w:iCs/>
          <w:color w:val="222222"/>
          <w:sz w:val="24"/>
          <w:szCs w:val="24"/>
        </w:rPr>
        <w:t>Ben Franklin</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In the mind of Franklin and his co-thinkers these issues (economics and slavery) represented two sides of the same fight.</w:t>
      </w:r>
    </w:p>
    <w:p w:rsidR="00141A73" w:rsidRPr="00141A73" w:rsidRDefault="0087617A"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 </w:t>
      </w:r>
      <w:r w:rsidR="00141A73" w:rsidRPr="00141A73">
        <w:rPr>
          <w:rFonts w:ascii="Arial" w:eastAsia="Times New Roman" w:hAnsi="Arial" w:cs="Arial"/>
          <w:color w:val="404040"/>
          <w:sz w:val="24"/>
          <w:szCs w:val="24"/>
        </w:rPr>
        <w:t xml:space="preserve">Franklin argued in his many writings that “value” originated in what you create that satisfies the needs of humanity, and not what “things” you possess or wish to consume. Since </w:t>
      </w:r>
      <w:r w:rsidR="00141A73" w:rsidRPr="00141A73">
        <w:rPr>
          <w:rFonts w:ascii="Arial" w:eastAsia="Times New Roman" w:hAnsi="Arial" w:cs="Arial"/>
          <w:color w:val="404040"/>
          <w:sz w:val="24"/>
          <w:szCs w:val="24"/>
          <w:highlight w:val="yellow"/>
        </w:rPr>
        <w:t>a society of creators/producers requires sovereign manufacturing to generate real wealth and constant internal improvements of infrastructure to coordinate the development of all parts of a nation under a unified intention</w:t>
      </w:r>
      <w:r w:rsidR="00141A73" w:rsidRPr="00141A73">
        <w:rPr>
          <w:rFonts w:ascii="Arial" w:eastAsia="Times New Roman" w:hAnsi="Arial" w:cs="Arial"/>
          <w:color w:val="404040"/>
          <w:sz w:val="24"/>
          <w:szCs w:val="24"/>
        </w:rPr>
        <w:t xml:space="preserve">, Franklin recognized clearly that </w:t>
      </w:r>
      <w:r w:rsidR="00141A73" w:rsidRPr="00141A73">
        <w:rPr>
          <w:rFonts w:ascii="Arial" w:eastAsia="Times New Roman" w:hAnsi="Arial" w:cs="Arial"/>
          <w:color w:val="FF0000"/>
          <w:sz w:val="24"/>
          <w:szCs w:val="24"/>
        </w:rPr>
        <w:t>the production generated by “slave labor” is a chimera and actually represented a form of “anti-value”.</w:t>
      </w:r>
      <w:r w:rsidR="00141A73" w:rsidRPr="00141A73">
        <w:rPr>
          <w:rFonts w:ascii="Arial" w:eastAsia="Times New Roman" w:hAnsi="Arial" w:cs="Arial"/>
          <w:color w:val="404040"/>
          <w:sz w:val="24"/>
          <w:szCs w:val="24"/>
        </w:rPr>
        <w:t xml:space="preserve"> Like heroine consumption today, anti-value simply means any form of “momentary profits” that might even be measurable as GDP and generate money flows, but actually represent a destruction of that society’s ability to sustain its own existence over time. (1)</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The reason for this is simple.</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Slavery destroys the creative powers of mentation in both the laboring slave who is valued only for their animal labor, and also the decadent slave master </w:t>
      </w:r>
      <w:proofErr w:type="gramStart"/>
      <w:r w:rsidRPr="00141A73">
        <w:rPr>
          <w:rFonts w:ascii="Arial" w:eastAsia="Times New Roman" w:hAnsi="Arial" w:cs="Arial"/>
          <w:color w:val="404040"/>
          <w:sz w:val="24"/>
          <w:szCs w:val="24"/>
        </w:rPr>
        <w:t>who’s</w:t>
      </w:r>
      <w:proofErr w:type="gramEnd"/>
      <w:r w:rsidRPr="00141A73">
        <w:rPr>
          <w:rFonts w:ascii="Arial" w:eastAsia="Times New Roman" w:hAnsi="Arial" w:cs="Arial"/>
          <w:color w:val="404040"/>
          <w:sz w:val="24"/>
          <w:szCs w:val="24"/>
        </w:rPr>
        <w:t xml:space="preserve"> potential for creativity becomes narrowly defined by ways to keep the slave under control.</w:t>
      </w:r>
    </w:p>
    <w:p w:rsidR="00141A73" w:rsidRPr="00141A73" w:rsidRDefault="0087617A"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 </w:t>
      </w:r>
      <w:r w:rsidR="00141A73" w:rsidRPr="00141A73">
        <w:rPr>
          <w:rFonts w:ascii="Arial" w:eastAsia="Times New Roman" w:hAnsi="Arial" w:cs="Arial"/>
          <w:color w:val="404040"/>
          <w:sz w:val="24"/>
          <w:szCs w:val="24"/>
        </w:rPr>
        <w:t xml:space="preserve">It is </w:t>
      </w:r>
      <w:r w:rsidR="00141A73" w:rsidRPr="002B67FD">
        <w:rPr>
          <w:rFonts w:ascii="Arial" w:eastAsia="Times New Roman" w:hAnsi="Arial" w:cs="Arial"/>
          <w:b/>
          <w:color w:val="404040"/>
          <w:sz w:val="24"/>
          <w:szCs w:val="24"/>
        </w:rPr>
        <w:t>thus no</w:t>
      </w:r>
      <w:r w:rsidR="00141A73" w:rsidRPr="00141A73">
        <w:rPr>
          <w:rFonts w:ascii="Arial" w:eastAsia="Times New Roman" w:hAnsi="Arial" w:cs="Arial"/>
          <w:color w:val="404040"/>
          <w:sz w:val="24"/>
          <w:szCs w:val="24"/>
        </w:rPr>
        <w:t xml:space="preserve"> coincidence that </w:t>
      </w:r>
      <w:r w:rsidR="00141A73" w:rsidRPr="00141A73">
        <w:rPr>
          <w:rFonts w:ascii="Arial" w:eastAsia="Times New Roman" w:hAnsi="Arial" w:cs="Arial"/>
          <w:b/>
          <w:color w:val="404040"/>
          <w:sz w:val="24"/>
          <w:szCs w:val="24"/>
        </w:rPr>
        <w:t xml:space="preserve">Franklin also created the anti-slavery alliance in the 1760s and later founded the 1785 Society for Promoting the Manumission of Slaves alongside several of his devoted </w:t>
      </w:r>
      <w:proofErr w:type="spellStart"/>
      <w:r w:rsidR="00141A73" w:rsidRPr="00141A73">
        <w:rPr>
          <w:rFonts w:ascii="Arial" w:eastAsia="Times New Roman" w:hAnsi="Arial" w:cs="Arial"/>
          <w:b/>
          <w:color w:val="404040"/>
          <w:sz w:val="24"/>
          <w:szCs w:val="24"/>
        </w:rPr>
        <w:t>proteges</w:t>
      </w:r>
      <w:proofErr w:type="spellEnd"/>
      <w:r w:rsidR="00141A73" w:rsidRPr="00141A73">
        <w:rPr>
          <w:rFonts w:ascii="Arial" w:eastAsia="Times New Roman" w:hAnsi="Arial" w:cs="Arial"/>
          <w:b/>
          <w:color w:val="404040"/>
          <w:sz w:val="24"/>
          <w:szCs w:val="24"/>
        </w:rPr>
        <w:t>.</w:t>
      </w:r>
      <w:r w:rsidR="00141A73" w:rsidRPr="00141A73">
        <w:rPr>
          <w:rFonts w:ascii="Arial" w:eastAsia="Times New Roman" w:hAnsi="Arial" w:cs="Arial"/>
          <w:color w:val="404040"/>
          <w:sz w:val="24"/>
          <w:szCs w:val="24"/>
        </w:rPr>
        <w:t xml:space="preserve"> These </w:t>
      </w:r>
      <w:proofErr w:type="spellStart"/>
      <w:r w:rsidR="00141A73" w:rsidRPr="00141A73">
        <w:rPr>
          <w:rFonts w:ascii="Arial" w:eastAsia="Times New Roman" w:hAnsi="Arial" w:cs="Arial"/>
          <w:color w:val="404040"/>
          <w:sz w:val="24"/>
          <w:szCs w:val="24"/>
        </w:rPr>
        <w:t>proteges</w:t>
      </w:r>
      <w:proofErr w:type="spellEnd"/>
      <w:r w:rsidR="00141A73" w:rsidRPr="00141A73">
        <w:rPr>
          <w:rFonts w:ascii="Arial" w:eastAsia="Times New Roman" w:hAnsi="Arial" w:cs="Arial"/>
          <w:color w:val="404040"/>
          <w:sz w:val="24"/>
          <w:szCs w:val="24"/>
        </w:rPr>
        <w:t xml:space="preserve"> included the figures of Alexander Hamilton, John Jay, and </w:t>
      </w:r>
      <w:proofErr w:type="spellStart"/>
      <w:r w:rsidR="00141A73" w:rsidRPr="00141A73">
        <w:rPr>
          <w:rFonts w:ascii="Arial" w:eastAsia="Times New Roman" w:hAnsi="Arial" w:cs="Arial"/>
          <w:color w:val="404040"/>
          <w:sz w:val="24"/>
          <w:szCs w:val="24"/>
        </w:rPr>
        <w:t>Gouvernor</w:t>
      </w:r>
      <w:proofErr w:type="spellEnd"/>
      <w:r w:rsidR="00141A73" w:rsidRPr="00141A73">
        <w:rPr>
          <w:rFonts w:ascii="Arial" w:eastAsia="Times New Roman" w:hAnsi="Arial" w:cs="Arial"/>
          <w:color w:val="404040"/>
          <w:sz w:val="24"/>
          <w:szCs w:val="24"/>
        </w:rPr>
        <w:t xml:space="preserve"> Morris </w:t>
      </w:r>
      <w:r w:rsidR="00141A73" w:rsidRPr="00141A73">
        <w:rPr>
          <w:rFonts w:ascii="Arial" w:eastAsia="Times New Roman" w:hAnsi="Arial" w:cs="Arial"/>
          <w:color w:val="404040"/>
          <w:sz w:val="24"/>
          <w:szCs w:val="24"/>
          <w:highlight w:val="yellow"/>
        </w:rPr>
        <w:t>who all happened to become the creators and leaders of the “American System of political economy”</w:t>
      </w:r>
      <w:r w:rsidR="00141A73" w:rsidRPr="00141A73">
        <w:rPr>
          <w:rFonts w:ascii="Arial" w:eastAsia="Times New Roman" w:hAnsi="Arial" w:cs="Arial"/>
          <w:color w:val="404040"/>
          <w:sz w:val="24"/>
          <w:szCs w:val="24"/>
        </w:rPr>
        <w:t xml:space="preserve"> premised on the use of a national bank, productive credit, protective tariffs, and large scale manufacturing to promote the economic sovereignty of the new nation. I introduced some of this in my recent essay </w:t>
      </w:r>
      <w:hyperlink r:id="rId16" w:tgtFrame="_blank" w:history="1">
        <w:r w:rsidR="00141A73" w:rsidRPr="00141A73">
          <w:rPr>
            <w:rFonts w:ascii="Arial" w:eastAsia="Times New Roman" w:hAnsi="Arial" w:cs="Arial"/>
            <w:color w:val="404040"/>
            <w:sz w:val="24"/>
            <w:szCs w:val="24"/>
            <w:u w:val="single"/>
          </w:rPr>
          <w:t>How to Save a Dying Republic part 2.</w:t>
        </w:r>
      </w:hyperlink>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1A73" w:rsidRPr="00141A73" w:rsidTr="00141A73">
        <w:trPr>
          <w:tblCellSpacing w:w="0" w:type="dxa"/>
        </w:trPr>
        <w:tc>
          <w:tcPr>
            <w:tcW w:w="0" w:type="auto"/>
            <w:vAlign w:val="center"/>
            <w:hideMark/>
          </w:tcPr>
          <w:p w:rsidR="00141A73" w:rsidRPr="00141A73" w:rsidRDefault="00141A73" w:rsidP="00141A73">
            <w:pPr>
              <w:spacing w:after="0" w:line="240" w:lineRule="auto"/>
              <w:rPr>
                <w:rFonts w:ascii="Arial" w:eastAsia="Times New Roman" w:hAnsi="Arial" w:cs="Arial"/>
                <w:color w:val="404040"/>
                <w:sz w:val="24"/>
                <w:szCs w:val="24"/>
              </w:rPr>
            </w:pPr>
          </w:p>
        </w:tc>
        <w:tc>
          <w:tcPr>
            <w:tcW w:w="11250" w:type="dxa"/>
            <w:vAlign w:val="center"/>
            <w:hideMark/>
          </w:tcPr>
          <w:p w:rsidR="00141A73" w:rsidRPr="00141A73" w:rsidRDefault="002B67FD" w:rsidP="00141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6" type="#_x0000_t75" style="width:562.4pt;height:267.25pt">
                  <v:imagedata r:id="rId17" o:title="2 Leading Anti-Slave Advocates"/>
                </v:shape>
              </w:pict>
            </w:r>
          </w:p>
        </w:tc>
        <w:tc>
          <w:tcPr>
            <w:tcW w:w="0" w:type="auto"/>
            <w:vAlign w:val="center"/>
            <w:hideMark/>
          </w:tcPr>
          <w:p w:rsidR="00141A73" w:rsidRPr="00141A73" w:rsidRDefault="00141A73" w:rsidP="00141A73">
            <w:pPr>
              <w:spacing w:after="0" w:line="240" w:lineRule="auto"/>
              <w:jc w:val="center"/>
              <w:rPr>
                <w:rFonts w:ascii="Times New Roman" w:eastAsia="Times New Roman" w:hAnsi="Times New Roman" w:cs="Times New Roman"/>
                <w:sz w:val="24"/>
                <w:szCs w:val="24"/>
              </w:rPr>
            </w:pPr>
          </w:p>
        </w:tc>
      </w:tr>
    </w:tbl>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When Jefferson took control of the Presidency from 1801-1809, a major victory was won for the pro-slavery oligarchs of America who saw immense profits to be gained by spreading their </w:t>
      </w:r>
      <w:hyperlink r:id="rId18" w:tgtFrame="_blank" w:history="1">
        <w:r w:rsidRPr="00141A73">
          <w:rPr>
            <w:rFonts w:ascii="Arial" w:eastAsia="Times New Roman" w:hAnsi="Arial" w:cs="Arial"/>
            <w:color w:val="404040"/>
            <w:sz w:val="24"/>
            <w:szCs w:val="24"/>
            <w:u w:val="single"/>
          </w:rPr>
          <w:t>peculiar form of society under a perverse form of Manifest Destiny.</w:t>
        </w:r>
      </w:hyperlink>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Admittedly, these oligarchs would have been much happier with the victory of Aaron Burr to the presidency in 1801 since an immediate dissolution of the union would have occurred between slave and free states as early as 1804 (to be discussed in a future essay). Unlike Burr, Jefferson was at least against breaking up the Union into northern and southern confederacies (with the free states merging with Canada and the slave states becoming their own nation), and that is why Hamilton (Jefferson’s political nemesis) ironically organized aggressively for his victory winning the fatal ire of Burr.</w:t>
      </w:r>
    </w:p>
    <w:p w:rsidR="00141A73" w:rsidRPr="00141A73" w:rsidRDefault="00141A73" w:rsidP="00141A73">
      <w:pPr>
        <w:shd w:val="clear" w:color="auto" w:fill="FFFFFF"/>
        <w:spacing w:after="300" w:line="390" w:lineRule="atLeast"/>
        <w:rPr>
          <w:rFonts w:ascii="Arial" w:eastAsia="Times New Roman" w:hAnsi="Arial" w:cs="Arial"/>
          <w:b/>
          <w:color w:val="404040"/>
          <w:sz w:val="24"/>
          <w:szCs w:val="24"/>
        </w:rPr>
      </w:pPr>
      <w:r w:rsidRPr="00141A73">
        <w:rPr>
          <w:rFonts w:ascii="Arial" w:eastAsia="Times New Roman" w:hAnsi="Arial" w:cs="Arial"/>
          <w:b/>
          <w:color w:val="404040"/>
          <w:sz w:val="24"/>
          <w:szCs w:val="24"/>
        </w:rPr>
        <w:t>Sadly, Jefferson’s devout belief in agrarianism, hate for manufacturing, love of slavery, and British enlightenment thinking still made him an instrument for the slave power’s cancerous growth during his terms in office.</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The British Empire’s Global Game</w:t>
      </w:r>
    </w:p>
    <w:p w:rsidR="00141A73" w:rsidRPr="00141A73" w:rsidRDefault="00141A73" w:rsidP="00141A73">
      <w:pPr>
        <w:shd w:val="clear" w:color="auto" w:fill="FFFFFF"/>
        <w:spacing w:after="300" w:line="390" w:lineRule="atLeast"/>
        <w:rPr>
          <w:rFonts w:ascii="Arial" w:eastAsia="Times New Roman" w:hAnsi="Arial" w:cs="Arial"/>
          <w:b/>
          <w:color w:val="404040"/>
          <w:sz w:val="24"/>
          <w:szCs w:val="24"/>
        </w:rPr>
      </w:pPr>
      <w:r w:rsidRPr="00141A73">
        <w:rPr>
          <w:rFonts w:ascii="Arial" w:eastAsia="Times New Roman" w:hAnsi="Arial" w:cs="Arial"/>
          <w:color w:val="404040"/>
          <w:sz w:val="24"/>
          <w:szCs w:val="24"/>
        </w:rPr>
        <w:t>By destroying Indian textiles and subduing the “Chinese dragon” with a program of </w:t>
      </w:r>
      <w:hyperlink r:id="rId19" w:tgtFrame="_blank" w:history="1">
        <w:r w:rsidRPr="00141A73">
          <w:rPr>
            <w:rFonts w:ascii="Arial" w:eastAsia="Times New Roman" w:hAnsi="Arial" w:cs="Arial"/>
            <w:color w:val="404040"/>
            <w:sz w:val="24"/>
            <w:szCs w:val="24"/>
            <w:u w:val="single"/>
          </w:rPr>
          <w:t>mass opium consumption that would stain the 19th century</w:t>
        </w:r>
      </w:hyperlink>
      <w:r w:rsidRPr="00141A73">
        <w:rPr>
          <w:rFonts w:ascii="Arial" w:eastAsia="Times New Roman" w:hAnsi="Arial" w:cs="Arial"/>
          <w:color w:val="404040"/>
          <w:sz w:val="24"/>
          <w:szCs w:val="24"/>
        </w:rPr>
        <w:t xml:space="preserve">, </w:t>
      </w:r>
      <w:r w:rsidRPr="00141A73">
        <w:rPr>
          <w:rFonts w:ascii="Arial" w:eastAsia="Times New Roman" w:hAnsi="Arial" w:cs="Arial"/>
          <w:color w:val="FF0000"/>
          <w:sz w:val="24"/>
          <w:szCs w:val="24"/>
        </w:rPr>
        <w:t>the City of London quickly took control of world textile manufacturers</w:t>
      </w:r>
      <w:r w:rsidRPr="00141A73">
        <w:rPr>
          <w:rFonts w:ascii="Arial" w:eastAsia="Times New Roman" w:hAnsi="Arial" w:cs="Arial"/>
          <w:color w:val="404040"/>
          <w:sz w:val="24"/>
          <w:szCs w:val="24"/>
        </w:rPr>
        <w:t xml:space="preserve"> which created a primary export market for southern slave plantation cotton </w:t>
      </w:r>
      <w:r w:rsidRPr="00141A73">
        <w:rPr>
          <w:rFonts w:ascii="Arial" w:eastAsia="Times New Roman" w:hAnsi="Arial" w:cs="Arial"/>
          <w:b/>
          <w:color w:val="404040"/>
          <w:sz w:val="24"/>
          <w:szCs w:val="24"/>
        </w:rPr>
        <w:t>and a new set of addictions began: the addiction to the easy money derived from cheap slave labor. This proto globalization established a global closed system of controls onto all nations through cash cropping, free trade, speculation, and drugs.</w:t>
      </w:r>
    </w:p>
    <w:p w:rsidR="00141A73" w:rsidRPr="00141A73" w:rsidRDefault="00141A73" w:rsidP="00141A73">
      <w:pPr>
        <w:shd w:val="clear" w:color="auto" w:fill="FFFFFF"/>
        <w:spacing w:after="300" w:line="390" w:lineRule="atLeast"/>
        <w:rPr>
          <w:rFonts w:ascii="Arial" w:eastAsia="Times New Roman" w:hAnsi="Arial" w:cs="Arial"/>
          <w:b/>
          <w:color w:val="404040"/>
          <w:sz w:val="24"/>
          <w:szCs w:val="24"/>
        </w:rPr>
      </w:pPr>
      <w:r w:rsidRPr="00141A73">
        <w:rPr>
          <w:rFonts w:ascii="Arial" w:eastAsia="Times New Roman" w:hAnsi="Arial" w:cs="Arial"/>
          <w:b/>
          <w:color w:val="404040"/>
          <w:sz w:val="24"/>
          <w:szCs w:val="24"/>
        </w:rPr>
        <w:t>By 1840, over 20% of the British population was employed in textiles under such anti-human conditions that Charles Dickens described in his </w:t>
      </w:r>
      <w:r w:rsidRPr="00E16028">
        <w:rPr>
          <w:rFonts w:ascii="Arial" w:eastAsia="Times New Roman" w:hAnsi="Arial" w:cs="Arial"/>
          <w:b/>
          <w:i/>
          <w:iCs/>
          <w:color w:val="404040"/>
          <w:sz w:val="24"/>
          <w:szCs w:val="24"/>
        </w:rPr>
        <w:t>Tale of Two Cities</w:t>
      </w:r>
      <w:r w:rsidRPr="00141A73">
        <w:rPr>
          <w:rFonts w:ascii="Arial" w:eastAsia="Times New Roman" w:hAnsi="Arial" w:cs="Arial"/>
          <w:b/>
          <w:color w:val="404040"/>
          <w:sz w:val="24"/>
          <w:szCs w:val="24"/>
        </w:rPr>
        <w:t> and other writings.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1A73" w:rsidRPr="00141A73" w:rsidTr="00141A73">
        <w:trPr>
          <w:tblCellSpacing w:w="0" w:type="dxa"/>
        </w:trPr>
        <w:tc>
          <w:tcPr>
            <w:tcW w:w="0" w:type="auto"/>
            <w:vAlign w:val="center"/>
            <w:hideMark/>
          </w:tcPr>
          <w:p w:rsidR="00141A73" w:rsidRPr="00141A73" w:rsidRDefault="00141A73" w:rsidP="00141A73">
            <w:pPr>
              <w:spacing w:after="0" w:line="240" w:lineRule="auto"/>
              <w:rPr>
                <w:rFonts w:ascii="Arial" w:eastAsia="Times New Roman" w:hAnsi="Arial" w:cs="Arial"/>
                <w:color w:val="404040"/>
                <w:sz w:val="24"/>
                <w:szCs w:val="24"/>
              </w:rPr>
            </w:pPr>
          </w:p>
        </w:tc>
        <w:tc>
          <w:tcPr>
            <w:tcW w:w="11250" w:type="dxa"/>
            <w:vAlign w:val="center"/>
            <w:hideMark/>
          </w:tcPr>
          <w:p w:rsidR="00141A73" w:rsidRPr="00141A73" w:rsidRDefault="002B67FD" w:rsidP="00141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7" type="#_x0000_t75" style="width:562.4pt;height:267.25pt">
                  <v:imagedata r:id="rId20" o:title="3 Shoddy Textiles &amp; Opium6"/>
                </v:shape>
              </w:pict>
            </w:r>
          </w:p>
        </w:tc>
        <w:tc>
          <w:tcPr>
            <w:tcW w:w="0" w:type="auto"/>
            <w:vAlign w:val="center"/>
            <w:hideMark/>
          </w:tcPr>
          <w:p w:rsidR="00141A73" w:rsidRPr="00141A73" w:rsidRDefault="00141A73" w:rsidP="00141A73">
            <w:pPr>
              <w:spacing w:after="0" w:line="240" w:lineRule="auto"/>
              <w:jc w:val="center"/>
              <w:rPr>
                <w:rFonts w:ascii="Times New Roman" w:eastAsia="Times New Roman" w:hAnsi="Times New Roman" w:cs="Times New Roman"/>
                <w:sz w:val="24"/>
                <w:szCs w:val="24"/>
              </w:rPr>
            </w:pPr>
          </w:p>
        </w:tc>
      </w:tr>
    </w:tbl>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The Best of Times and Worst of Times</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With the </w:t>
      </w:r>
      <w:hyperlink r:id="rId21" w:tgtFrame="_blank" w:history="1">
        <w:r w:rsidRPr="00141A73">
          <w:rPr>
            <w:rFonts w:ascii="Arial" w:eastAsia="Times New Roman" w:hAnsi="Arial" w:cs="Arial"/>
            <w:color w:val="404040"/>
            <w:sz w:val="24"/>
            <w:szCs w:val="24"/>
            <w:u w:val="single"/>
          </w:rPr>
          <w:t>1804 murder of Hamilton</w:t>
        </w:r>
      </w:hyperlink>
      <w:r w:rsidRPr="00141A73">
        <w:rPr>
          <w:rFonts w:ascii="Arial" w:eastAsia="Times New Roman" w:hAnsi="Arial" w:cs="Arial"/>
          <w:color w:val="404040"/>
          <w:sz w:val="24"/>
          <w:szCs w:val="24"/>
        </w:rPr>
        <w:t xml:space="preserve">, and undermining of America’s national credit system </w:t>
      </w:r>
      <w:proofErr w:type="gramStart"/>
      <w:r w:rsidRPr="00141A73">
        <w:rPr>
          <w:rFonts w:ascii="Arial" w:eastAsia="Times New Roman" w:hAnsi="Arial" w:cs="Arial"/>
          <w:color w:val="404040"/>
          <w:sz w:val="24"/>
          <w:szCs w:val="24"/>
        </w:rPr>
        <w:t>between 1804-1836,</w:t>
      </w:r>
      <w:proofErr w:type="gramEnd"/>
      <w:r w:rsidRPr="00141A73">
        <w:rPr>
          <w:rFonts w:ascii="Arial" w:eastAsia="Times New Roman" w:hAnsi="Arial" w:cs="Arial"/>
          <w:color w:val="404040"/>
          <w:sz w:val="24"/>
          <w:szCs w:val="24"/>
        </w:rPr>
        <w:t xml:space="preserve"> British free trade grew as protective tariffs were taken down, and credit towards infrastructure projects like the Erie Canal, roads, rail, etc., shriveled up. Speculation ran rampant whenever this monetarist system was unleashed driven by booms and busts and the rise of “state-rights” programs that superseded all national initiatives. </w:t>
      </w:r>
      <w:r w:rsidRPr="00141A73">
        <w:rPr>
          <w:rFonts w:ascii="Arial" w:eastAsia="Times New Roman" w:hAnsi="Arial" w:cs="Arial"/>
          <w:b/>
          <w:color w:val="404040"/>
          <w:sz w:val="24"/>
          <w:szCs w:val="24"/>
        </w:rPr>
        <w:t>This process was taken directly from classic divide to conquer tactics</w:t>
      </w:r>
      <w:r w:rsidRPr="00141A73">
        <w:rPr>
          <w:rFonts w:ascii="Arial" w:eastAsia="Times New Roman" w:hAnsi="Arial" w:cs="Arial"/>
          <w:color w:val="404040"/>
          <w:sz w:val="24"/>
          <w:szCs w:val="24"/>
        </w:rPr>
        <w:t xml:space="preserve"> which I outlined in my last essay </w:t>
      </w:r>
      <w:hyperlink r:id="rId22" w:tgtFrame="_blank" w:history="1">
        <w:r w:rsidRPr="00141A73">
          <w:rPr>
            <w:rFonts w:ascii="Arial" w:eastAsia="Times New Roman" w:hAnsi="Arial" w:cs="Arial"/>
            <w:color w:val="404040"/>
            <w:sz w:val="24"/>
            <w:szCs w:val="24"/>
            <w:u w:val="single"/>
          </w:rPr>
          <w:t>Lincoln and the Greenbacks</w:t>
        </w:r>
      </w:hyperlink>
      <w:r w:rsidRPr="00141A73">
        <w:rPr>
          <w:rFonts w:ascii="Arial" w:eastAsia="Times New Roman" w:hAnsi="Arial" w:cs="Arial"/>
          <w:color w:val="404040"/>
          <w:sz w:val="24"/>
          <w:szCs w:val="24"/>
        </w:rPr>
        <w: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An astute Whig economist looking upon this bipolar process in America (while comparing it to the depressingly stagnant Canadian economic situation of 1791-1850) stated in 1853:</w:t>
      </w:r>
    </w:p>
    <w:p w:rsidR="00141A73" w:rsidRPr="00141A73" w:rsidRDefault="00141A73" w:rsidP="00141A73">
      <w:pPr>
        <w:shd w:val="clear" w:color="auto" w:fill="FFFFFF"/>
        <w:spacing w:line="390" w:lineRule="atLeast"/>
        <w:ind w:left="300"/>
        <w:rPr>
          <w:rFonts w:ascii="Arial" w:eastAsia="Times New Roman" w:hAnsi="Arial" w:cs="Arial"/>
          <w:color w:val="404040"/>
          <w:sz w:val="24"/>
          <w:szCs w:val="24"/>
        </w:rPr>
      </w:pPr>
      <w:r w:rsidRPr="00141A73">
        <w:rPr>
          <w:rFonts w:ascii="Arial" w:eastAsia="Times New Roman" w:hAnsi="Arial" w:cs="Arial"/>
          <w:color w:val="404040"/>
          <w:sz w:val="24"/>
          <w:szCs w:val="24"/>
        </w:rPr>
        <w:t>“Though the ratio of the increase of the population has been greater in Canada than in the United States, yet their increase of wealth has barely kept pace with the population, and they are as poor as they were half a century since. They have enjoyed the blessings of Free Trade with England all the time, we have only a part of the time. Whenever we have attempted to supply ourselves by our own industry, with the comforts and necessaries of life, we have improved our condition as a people; and during the intervals of Free Trade and large importations of foreign goods, we have relapsed again into a condition bordering on bankruptcy; while the Canadians have been constantly exhausted, and kept so poor by Free Trade, as to be unable to get sufficient credit to have even the ups and downs of prosperity and bankruptcy in succession.”  (2)</w:t>
      </w:r>
    </w:p>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The Slave Power Spreads</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By 1836, the 2nd National Bank was officially killed after a mass propaganda campaign convinced a duped mob that it was an instrument of tyranny in America, and over the coming 6 decades, the only five presidents who would make any serious effort towards reviving America’s nationalist system would end up dead while in office (Harrison in 1841, Taylor in 1850, Lincoln in 1865, Garfield in 1880, and McKinley in 1901). The man who is today celebrated for having “killed the bank” and “paying Americas debts” was in reality a force of pure destruction. Jackson “paid the debt” by cutting all infrastructure projects and unleashing mass speculation which resulted in a devastating 1837 bank panic that drove the nation into discord and depression. </w:t>
      </w:r>
      <w:r w:rsidRPr="00141A73">
        <w:rPr>
          <w:rFonts w:ascii="Arial" w:eastAsia="Times New Roman" w:hAnsi="Arial" w:cs="Arial"/>
          <w:color w:val="FF0000"/>
          <w:sz w:val="24"/>
          <w:szCs w:val="24"/>
        </w:rPr>
        <w:t xml:space="preserve">An unrepentant racist, Jackson also gave enormous assistance to the </w:t>
      </w:r>
      <w:proofErr w:type="spellStart"/>
      <w:r w:rsidRPr="00141A73">
        <w:rPr>
          <w:rFonts w:ascii="Arial" w:eastAsia="Times New Roman" w:hAnsi="Arial" w:cs="Arial"/>
          <w:color w:val="FF0000"/>
          <w:sz w:val="24"/>
          <w:szCs w:val="24"/>
        </w:rPr>
        <w:t>slavocracy</w:t>
      </w:r>
      <w:proofErr w:type="spellEnd"/>
      <w:r w:rsidRPr="00141A73">
        <w:rPr>
          <w:rFonts w:ascii="Arial" w:eastAsia="Times New Roman" w:hAnsi="Arial" w:cs="Arial"/>
          <w:color w:val="FF0000"/>
          <w:sz w:val="24"/>
          <w:szCs w:val="24"/>
        </w:rPr>
        <w:t xml:space="preserve"> by emptying the southern lands of Cherokee in the genocidal “Trail of Tears” and giving the land over to cotton planting oligarchs loyal only to their profits, “way of life” and the British Empire.</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highlight w:val="yellow"/>
        </w:rPr>
        <w:t>This story is told in all of its ugly detail in</w:t>
      </w:r>
      <w:r w:rsidRPr="00141A73">
        <w:rPr>
          <w:rFonts w:ascii="Arial" w:eastAsia="Times New Roman" w:hAnsi="Arial" w:cs="Arial"/>
          <w:color w:val="404040"/>
          <w:sz w:val="24"/>
          <w:szCs w:val="24"/>
        </w:rPr>
        <w:t xml:space="preserve"> historian Michael Kirsch’s groundbreaking 2012 study </w:t>
      </w:r>
      <w:hyperlink r:id="rId23" w:tgtFrame="_blank" w:history="1">
        <w:r w:rsidRPr="00141A73">
          <w:rPr>
            <w:rFonts w:ascii="Arial" w:eastAsia="Times New Roman" w:hAnsi="Arial" w:cs="Arial"/>
            <w:color w:val="404040"/>
            <w:sz w:val="24"/>
            <w:szCs w:val="24"/>
            <w:u w:val="single"/>
          </w:rPr>
          <w:t>“How Andrew Jackson Destroyed the United States”.</w:t>
        </w:r>
      </w:hyperlink>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1A73" w:rsidRPr="00141A73" w:rsidTr="00141A73">
        <w:trPr>
          <w:tblCellSpacing w:w="0" w:type="dxa"/>
        </w:trPr>
        <w:tc>
          <w:tcPr>
            <w:tcW w:w="0" w:type="auto"/>
            <w:vAlign w:val="center"/>
            <w:hideMark/>
          </w:tcPr>
          <w:p w:rsidR="00141A73" w:rsidRPr="00141A73" w:rsidRDefault="00141A73" w:rsidP="00141A73">
            <w:pPr>
              <w:spacing w:after="0" w:line="240" w:lineRule="auto"/>
              <w:rPr>
                <w:rFonts w:ascii="Arial" w:eastAsia="Times New Roman" w:hAnsi="Arial" w:cs="Arial"/>
                <w:color w:val="404040"/>
                <w:sz w:val="24"/>
                <w:szCs w:val="24"/>
              </w:rPr>
            </w:pPr>
          </w:p>
        </w:tc>
        <w:tc>
          <w:tcPr>
            <w:tcW w:w="11250" w:type="dxa"/>
            <w:vAlign w:val="center"/>
            <w:hideMark/>
          </w:tcPr>
          <w:p w:rsidR="00141A73" w:rsidRPr="00141A73" w:rsidRDefault="002B67FD" w:rsidP="00141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8" type="#_x0000_t75" style="width:562.4pt;height:265.95pt">
                  <v:imagedata r:id="rId24" o:title="4 Tears"/>
                </v:shape>
              </w:pict>
            </w:r>
          </w:p>
        </w:tc>
        <w:tc>
          <w:tcPr>
            <w:tcW w:w="0" w:type="auto"/>
            <w:vAlign w:val="center"/>
            <w:hideMark/>
          </w:tcPr>
          <w:p w:rsidR="00141A73" w:rsidRPr="00141A73" w:rsidRDefault="00141A73" w:rsidP="00141A73">
            <w:pPr>
              <w:spacing w:after="0" w:line="240" w:lineRule="auto"/>
              <w:jc w:val="center"/>
              <w:rPr>
                <w:rFonts w:ascii="Times New Roman" w:eastAsia="Times New Roman" w:hAnsi="Times New Roman" w:cs="Times New Roman"/>
                <w:sz w:val="24"/>
                <w:szCs w:val="24"/>
              </w:rPr>
            </w:pPr>
          </w:p>
        </w:tc>
      </w:tr>
    </w:tbl>
    <w:p w:rsidR="00141A73" w:rsidRDefault="00141A73" w:rsidP="00141A73">
      <w:pPr>
        <w:shd w:val="clear" w:color="auto" w:fill="FFFFFF"/>
        <w:spacing w:after="300" w:line="390" w:lineRule="atLeast"/>
        <w:rPr>
          <w:rFonts w:ascii="Arial" w:eastAsia="Times New Roman" w:hAnsi="Arial" w:cs="Arial"/>
          <w:color w:val="404040"/>
          <w:sz w:val="24"/>
          <w:szCs w:val="24"/>
        </w:rPr>
      </w:pPr>
      <w:proofErr w:type="gramStart"/>
      <w:r w:rsidRPr="00141A73">
        <w:rPr>
          <w:rFonts w:ascii="Arial" w:eastAsia="Times New Roman" w:hAnsi="Arial" w:cs="Arial"/>
          <w:color w:val="404040"/>
          <w:sz w:val="24"/>
          <w:szCs w:val="24"/>
        </w:rPr>
        <w:t>Between 1801 to 1840,</w:t>
      </w:r>
      <w:proofErr w:type="gramEnd"/>
      <w:r w:rsidRPr="00141A73">
        <w:rPr>
          <w:rFonts w:ascii="Arial" w:eastAsia="Times New Roman" w:hAnsi="Arial" w:cs="Arial"/>
          <w:color w:val="404040"/>
          <w:sz w:val="24"/>
          <w:szCs w:val="24"/>
        </w:rPr>
        <w:t xml:space="preserve"> southern cotton exports exploded from 100,000 bales/year to 1 million bales/year with 80% of the exports going to Britain. The </w:t>
      </w:r>
      <w:r w:rsidRPr="00141A73">
        <w:rPr>
          <w:rFonts w:ascii="Arial" w:eastAsia="Times New Roman" w:hAnsi="Arial" w:cs="Arial"/>
          <w:color w:val="404040"/>
          <w:sz w:val="24"/>
          <w:szCs w:val="24"/>
          <w:highlight w:val="yellow"/>
        </w:rPr>
        <w:t>City of London-Wall Street-New Orleans triangle dominated</w:t>
      </w:r>
      <w:r w:rsidRPr="00141A73">
        <w:rPr>
          <w:rFonts w:ascii="Arial" w:eastAsia="Times New Roman" w:hAnsi="Arial" w:cs="Arial"/>
          <w:color w:val="404040"/>
          <w:sz w:val="24"/>
          <w:szCs w:val="24"/>
        </w:rPr>
        <w:t xml:space="preserve"> the world system with New Orleans representing over 12% of all U.S. banking capital. The southern slave states grew to represent the world’s fourth biggest economy through the support of the British Empire both financially and also in the logistical support needed to import mass slavery into the Americas. This degeneration proceeded slowly until the presidencies of Jackson and his handler Martin van Buren, but after this, cotton exports increased to 4 million bales/year by 1860 and the slave power grew immensely under the Kansas-Nebraska Act of 1854 that ensured the spread of slavery west of Mississippi.</w:t>
      </w:r>
    </w:p>
    <w:p w:rsidR="003229C1" w:rsidRPr="00141A73" w:rsidRDefault="002B67FD" w:rsidP="00141A73">
      <w:pPr>
        <w:shd w:val="clear" w:color="auto" w:fill="FFFFFF"/>
        <w:spacing w:after="300" w:line="390" w:lineRule="atLeast"/>
        <w:rPr>
          <w:rFonts w:ascii="Arial" w:eastAsia="Times New Roman" w:hAnsi="Arial" w:cs="Arial"/>
          <w:color w:val="404040"/>
          <w:sz w:val="24"/>
          <w:szCs w:val="24"/>
        </w:rPr>
      </w:pPr>
      <w:r>
        <w:rPr>
          <w:rFonts w:ascii="Arial" w:eastAsia="Times New Roman" w:hAnsi="Arial" w:cs="Arial"/>
          <w:color w:val="404040"/>
          <w:sz w:val="24"/>
          <w:szCs w:val="24"/>
        </w:rPr>
        <w:pict>
          <v:shape id="_x0000_i1029" type="#_x0000_t75" style="width:707.05pt;height:437.85pt">
            <v:imagedata r:id="rId25" o:title="5 Compromise1850"/>
          </v:shape>
        </w:pic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While many radical abolitionists in the USA and British Canada then advocated the dissolution of the union as an alternative to civil war, </w:t>
      </w:r>
      <w:r w:rsidRPr="00141A73">
        <w:rPr>
          <w:rFonts w:ascii="Arial" w:eastAsia="Times New Roman" w:hAnsi="Arial" w:cs="Arial"/>
          <w:color w:val="404040"/>
          <w:sz w:val="24"/>
          <w:szCs w:val="24"/>
          <w:highlight w:val="yellow"/>
        </w:rPr>
        <w:t>stronger souls </w:t>
      </w:r>
      <w:hyperlink r:id="rId26" w:tgtFrame="_blank" w:history="1">
        <w:r w:rsidRPr="005A4F13">
          <w:rPr>
            <w:rFonts w:ascii="Arial" w:eastAsia="Times New Roman" w:hAnsi="Arial" w:cs="Arial"/>
            <w:color w:val="404040"/>
            <w:sz w:val="24"/>
            <w:szCs w:val="24"/>
            <w:highlight w:val="yellow"/>
            <w:u w:val="single"/>
          </w:rPr>
          <w:t>like Frederick Douglass recognized the higher historic fight at hand</w:t>
        </w:r>
      </w:hyperlink>
      <w:r w:rsidRPr="00141A73">
        <w:rPr>
          <w:rFonts w:ascii="Arial" w:eastAsia="Times New Roman" w:hAnsi="Arial" w:cs="Arial"/>
          <w:color w:val="404040"/>
          <w:sz w:val="24"/>
          <w:szCs w:val="24"/>
        </w:rPr>
        <w: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As a lesson to modern leftists who believe in the 1619 Project and feel no sorrow at the burning of America under a new civil war today, Douglass took the time to research history, and broke with William Lloyd Garrison (the leader of the abolitionist movement) defending the Constitution in 1852:</w:t>
      </w:r>
    </w:p>
    <w:p w:rsidR="00141A73" w:rsidRPr="002B67FD" w:rsidRDefault="00141A73" w:rsidP="00141A73">
      <w:pPr>
        <w:shd w:val="clear" w:color="auto" w:fill="FFFFFF"/>
        <w:spacing w:line="390" w:lineRule="atLeast"/>
        <w:ind w:left="300"/>
        <w:rPr>
          <w:rFonts w:ascii="Arial" w:eastAsia="Times New Roman" w:hAnsi="Arial" w:cs="Arial"/>
          <w:color w:val="404040"/>
          <w:sz w:val="32"/>
          <w:szCs w:val="32"/>
        </w:rPr>
      </w:pPr>
      <w:r w:rsidRPr="002B67FD">
        <w:rPr>
          <w:rFonts w:ascii="Arial" w:eastAsia="Times New Roman" w:hAnsi="Arial" w:cs="Arial"/>
          <w:color w:val="404040"/>
          <w:sz w:val="32"/>
          <w:szCs w:val="32"/>
        </w:rPr>
        <w:t xml:space="preserve">“I differ from those who charge this baseness on the framers of the Constitution of the United States. It is a slander upon their memory… In that instrument [the U.S. Constitution] I hold there is neither warrant, license, nor sanction of the hateful thing; but interpreted, as it ought to be interpreted, the Constitution is a Glorious Liberty Document. Read its preamble, consider its purposes. Is slavery among them? Is it at the gateway? </w:t>
      </w:r>
      <w:proofErr w:type="gramStart"/>
      <w:r w:rsidRPr="002B67FD">
        <w:rPr>
          <w:rFonts w:ascii="Arial" w:eastAsia="Times New Roman" w:hAnsi="Arial" w:cs="Arial"/>
          <w:color w:val="404040"/>
          <w:sz w:val="32"/>
          <w:szCs w:val="32"/>
        </w:rPr>
        <w:t>or</w:t>
      </w:r>
      <w:proofErr w:type="gramEnd"/>
      <w:r w:rsidRPr="002B67FD">
        <w:rPr>
          <w:rFonts w:ascii="Arial" w:eastAsia="Times New Roman" w:hAnsi="Arial" w:cs="Arial"/>
          <w:color w:val="404040"/>
          <w:sz w:val="32"/>
          <w:szCs w:val="32"/>
        </w:rPr>
        <w:t xml:space="preserve"> is it in the temple? It is neither. While I do not intend to argue this question on the present occasion, let me ask, if it be not somewhat singular that, if the Constitution were intended to be, by its framers and adopters, a slaveholding instrument, why neither slavery, slaveholding, nor slave can anywhere be found in it”.</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This higher understanding of history and the principles of the Constitution caused Douglass to ally himself with Lincoln where he worked with all his might to recruit 200,000 black soldiers to the cause. Later in life, Douglass attacked British free trade and “cheap labor” in defense of the Nationalist system </w:t>
      </w:r>
      <w:hyperlink r:id="rId27" w:tgtFrame="_blank" w:history="1">
        <w:r w:rsidRPr="00141A73">
          <w:rPr>
            <w:rFonts w:ascii="Arial" w:eastAsia="Times New Roman" w:hAnsi="Arial" w:cs="Arial"/>
            <w:color w:val="404040"/>
            <w:sz w:val="24"/>
            <w:szCs w:val="24"/>
            <w:u w:val="single"/>
          </w:rPr>
          <w:t>writing in 1871</w:t>
        </w:r>
      </w:hyperlink>
      <w:r w:rsidRPr="00141A73">
        <w:rPr>
          <w:rFonts w:ascii="Arial" w:eastAsia="Times New Roman" w:hAnsi="Arial" w:cs="Arial"/>
          <w:color w:val="404040"/>
          <w:sz w:val="24"/>
          <w:szCs w:val="24"/>
        </w:rPr>
        <w:t>:</w:t>
      </w:r>
    </w:p>
    <w:p w:rsidR="00141A73" w:rsidRPr="002B67FD" w:rsidRDefault="00141A73" w:rsidP="00141A73">
      <w:pPr>
        <w:shd w:val="clear" w:color="auto" w:fill="FFFFFF"/>
        <w:spacing w:line="390" w:lineRule="atLeast"/>
        <w:ind w:left="300"/>
        <w:rPr>
          <w:rFonts w:ascii="Arial" w:eastAsia="Times New Roman" w:hAnsi="Arial" w:cs="Arial"/>
          <w:color w:val="404040"/>
          <w:sz w:val="32"/>
          <w:szCs w:val="32"/>
        </w:rPr>
      </w:pPr>
      <w:r w:rsidRPr="002B67FD">
        <w:rPr>
          <w:rFonts w:ascii="Arial" w:eastAsia="Times New Roman" w:hAnsi="Arial" w:cs="Arial"/>
          <w:color w:val="404040"/>
          <w:sz w:val="32"/>
          <w:szCs w:val="32"/>
        </w:rPr>
        <w:t>“</w:t>
      </w:r>
      <w:r w:rsidRPr="002B67FD">
        <w:rPr>
          <w:rFonts w:ascii="Arial" w:eastAsia="Times New Roman" w:hAnsi="Arial" w:cs="Arial"/>
          <w:b/>
          <w:color w:val="404040"/>
          <w:sz w:val="32"/>
          <w:szCs w:val="32"/>
        </w:rPr>
        <w:t>Cheap Labor</w:t>
      </w:r>
      <w:r w:rsidRPr="002B67FD">
        <w:rPr>
          <w:rFonts w:ascii="Arial" w:eastAsia="Times New Roman" w:hAnsi="Arial" w:cs="Arial"/>
          <w:color w:val="404040"/>
          <w:sz w:val="32"/>
          <w:szCs w:val="32"/>
        </w:rPr>
        <w:t xml:space="preserve">, is a phrase that has no cheering music for the masses. Those who demand it, and seek to acquire it, have but little sympathy with common humanity. It </w:t>
      </w:r>
      <w:r w:rsidRPr="002B67FD">
        <w:rPr>
          <w:rFonts w:ascii="Arial" w:eastAsia="Times New Roman" w:hAnsi="Arial" w:cs="Arial"/>
          <w:b/>
          <w:color w:val="404040"/>
          <w:sz w:val="32"/>
          <w:szCs w:val="32"/>
        </w:rPr>
        <w:t>is the cry of the few against the many</w:t>
      </w:r>
      <w:r w:rsidRPr="002B67FD">
        <w:rPr>
          <w:rFonts w:ascii="Arial" w:eastAsia="Times New Roman" w:hAnsi="Arial" w:cs="Arial"/>
          <w:color w:val="404040"/>
          <w:sz w:val="32"/>
          <w:szCs w:val="32"/>
        </w:rPr>
        <w:t xml:space="preserve">. When we inquire </w:t>
      </w:r>
      <w:r w:rsidRPr="002B67FD">
        <w:rPr>
          <w:rFonts w:ascii="Arial" w:eastAsia="Times New Roman" w:hAnsi="Arial" w:cs="Arial"/>
          <w:b/>
          <w:color w:val="404040"/>
          <w:sz w:val="32"/>
          <w:szCs w:val="32"/>
        </w:rPr>
        <w:t>who are the men that are continually vociferating for cheap labor, we find</w:t>
      </w:r>
      <w:r w:rsidRPr="002B67FD">
        <w:rPr>
          <w:rFonts w:ascii="Arial" w:eastAsia="Times New Roman" w:hAnsi="Arial" w:cs="Arial"/>
          <w:color w:val="404040"/>
          <w:sz w:val="32"/>
          <w:szCs w:val="32"/>
        </w:rPr>
        <w:t xml:space="preserve"> not the poor, the simple, and the lowly; not the class who dig and toil for their daily bread; not the landless, feeble, and defenseless portion of society, but </w:t>
      </w:r>
      <w:r w:rsidRPr="002B67FD">
        <w:rPr>
          <w:rFonts w:ascii="Arial" w:eastAsia="Times New Roman" w:hAnsi="Arial" w:cs="Arial"/>
          <w:b/>
          <w:color w:val="404040"/>
          <w:sz w:val="32"/>
          <w:szCs w:val="32"/>
        </w:rPr>
        <w:t>the rich and powerful, the crafty and scheming</w:t>
      </w:r>
      <w:r w:rsidRPr="002B67FD">
        <w:rPr>
          <w:rFonts w:ascii="Arial" w:eastAsia="Times New Roman" w:hAnsi="Arial" w:cs="Arial"/>
          <w:color w:val="404040"/>
          <w:sz w:val="32"/>
          <w:szCs w:val="32"/>
        </w:rPr>
        <w:t>, those who live by the sweat of other men’s faces.”</w:t>
      </w:r>
    </w:p>
    <w:tbl>
      <w:tblPr>
        <w:tblW w:w="5780" w:type="pct"/>
        <w:tblCellSpacing w:w="0" w:type="dxa"/>
        <w:tblCellMar>
          <w:left w:w="0" w:type="dxa"/>
          <w:right w:w="0" w:type="dxa"/>
        </w:tblCellMar>
        <w:tblLook w:val="04A0" w:firstRow="1" w:lastRow="0" w:firstColumn="1" w:lastColumn="0" w:noHBand="0" w:noVBand="1"/>
      </w:tblPr>
      <w:tblGrid>
        <w:gridCol w:w="6"/>
        <w:gridCol w:w="9897"/>
        <w:gridCol w:w="6"/>
      </w:tblGrid>
      <w:tr w:rsidR="00141A73" w:rsidRPr="00141A73" w:rsidTr="003229C1">
        <w:trPr>
          <w:tblCellSpacing w:w="0" w:type="dxa"/>
        </w:trPr>
        <w:tc>
          <w:tcPr>
            <w:tcW w:w="0" w:type="auto"/>
            <w:vAlign w:val="center"/>
            <w:hideMark/>
          </w:tcPr>
          <w:p w:rsidR="00141A73" w:rsidRPr="00141A73" w:rsidRDefault="00141A73" w:rsidP="00141A73">
            <w:pPr>
              <w:spacing w:after="0" w:line="240" w:lineRule="auto"/>
              <w:rPr>
                <w:rFonts w:ascii="Arial" w:eastAsia="Times New Roman" w:hAnsi="Arial" w:cs="Arial"/>
                <w:color w:val="404040"/>
                <w:sz w:val="24"/>
                <w:szCs w:val="24"/>
              </w:rPr>
            </w:pPr>
          </w:p>
        </w:tc>
        <w:tc>
          <w:tcPr>
            <w:tcW w:w="9897" w:type="dxa"/>
            <w:vAlign w:val="center"/>
            <w:hideMark/>
          </w:tcPr>
          <w:p w:rsidR="00141A73" w:rsidRPr="00141A73" w:rsidRDefault="002B67FD" w:rsidP="00141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30" type="#_x0000_t75" style="width:460.55pt;height:326.25pt">
                  <v:imagedata r:id="rId28" o:title="6 Douglas &amp; Lincoln1"/>
                </v:shape>
              </w:pict>
            </w:r>
          </w:p>
        </w:tc>
        <w:tc>
          <w:tcPr>
            <w:tcW w:w="0" w:type="auto"/>
            <w:vAlign w:val="center"/>
            <w:hideMark/>
          </w:tcPr>
          <w:p w:rsidR="00141A73" w:rsidRPr="00141A73" w:rsidRDefault="00141A73" w:rsidP="00141A73">
            <w:pPr>
              <w:spacing w:after="0" w:line="240" w:lineRule="auto"/>
              <w:jc w:val="center"/>
              <w:rPr>
                <w:rFonts w:ascii="Times New Roman" w:eastAsia="Times New Roman" w:hAnsi="Times New Roman" w:cs="Times New Roman"/>
                <w:sz w:val="24"/>
                <w:szCs w:val="24"/>
              </w:rPr>
            </w:pPr>
          </w:p>
        </w:tc>
      </w:tr>
    </w:tbl>
    <w:tbl>
      <w:tblPr>
        <w:tblpPr w:leftFromText="180" w:rightFromText="180" w:vertAnchor="text" w:horzAnchor="margin" w:tblpY="7664"/>
        <w:tblW w:w="5780" w:type="pct"/>
        <w:tblCellSpacing w:w="0" w:type="dxa"/>
        <w:tblCellMar>
          <w:left w:w="0" w:type="dxa"/>
          <w:right w:w="0" w:type="dxa"/>
        </w:tblCellMar>
        <w:tblLook w:val="04A0" w:firstRow="1" w:lastRow="0" w:firstColumn="1" w:lastColumn="0" w:noHBand="0" w:noVBand="1"/>
      </w:tblPr>
      <w:tblGrid>
        <w:gridCol w:w="6"/>
        <w:gridCol w:w="11442"/>
        <w:gridCol w:w="6"/>
      </w:tblGrid>
      <w:tr w:rsidR="003229C1" w:rsidRPr="00141A73" w:rsidTr="003229C1">
        <w:trPr>
          <w:tblCellSpacing w:w="0" w:type="dxa"/>
        </w:trPr>
        <w:tc>
          <w:tcPr>
            <w:tcW w:w="0" w:type="auto"/>
            <w:vAlign w:val="center"/>
            <w:hideMark/>
          </w:tcPr>
          <w:p w:rsidR="003229C1" w:rsidRPr="00141A73" w:rsidRDefault="003229C1" w:rsidP="003229C1">
            <w:pPr>
              <w:spacing w:after="0" w:line="240" w:lineRule="auto"/>
              <w:rPr>
                <w:rFonts w:ascii="Arial" w:eastAsia="Times New Roman" w:hAnsi="Arial" w:cs="Arial"/>
                <w:color w:val="404040"/>
                <w:sz w:val="24"/>
                <w:szCs w:val="24"/>
              </w:rPr>
            </w:pPr>
          </w:p>
        </w:tc>
        <w:tc>
          <w:tcPr>
            <w:tcW w:w="11442" w:type="dxa"/>
            <w:vAlign w:val="center"/>
            <w:hideMark/>
          </w:tcPr>
          <w:p w:rsidR="003229C1" w:rsidRPr="00141A73" w:rsidRDefault="003229C1" w:rsidP="003229C1">
            <w:pPr>
              <w:spacing w:after="0" w:line="240" w:lineRule="auto"/>
              <w:jc w:val="center"/>
              <w:rPr>
                <w:rFonts w:ascii="Times New Roman" w:eastAsia="Times New Roman" w:hAnsi="Times New Roman" w:cs="Times New Roman"/>
                <w:sz w:val="24"/>
                <w:szCs w:val="24"/>
              </w:rPr>
            </w:pPr>
          </w:p>
        </w:tc>
        <w:tc>
          <w:tcPr>
            <w:tcW w:w="0" w:type="auto"/>
            <w:vAlign w:val="center"/>
            <w:hideMark/>
          </w:tcPr>
          <w:p w:rsidR="003229C1" w:rsidRPr="00141A73" w:rsidRDefault="003229C1" w:rsidP="003229C1">
            <w:pPr>
              <w:spacing w:after="0" w:line="240" w:lineRule="auto"/>
              <w:jc w:val="center"/>
              <w:rPr>
                <w:rFonts w:ascii="Times New Roman" w:eastAsia="Times New Roman" w:hAnsi="Times New Roman" w:cs="Times New Roman"/>
                <w:sz w:val="24"/>
                <w:szCs w:val="24"/>
              </w:rPr>
            </w:pPr>
          </w:p>
        </w:tc>
      </w:tr>
    </w:tbl>
    <w:p w:rsidR="00141A73" w:rsidRPr="00141A73" w:rsidRDefault="00141A73" w:rsidP="00141A73">
      <w:pPr>
        <w:shd w:val="clear" w:color="auto" w:fill="FFFFFF"/>
        <w:spacing w:before="240" w:after="150" w:line="278" w:lineRule="atLeast"/>
        <w:outlineLvl w:val="2"/>
        <w:rPr>
          <w:rFonts w:ascii="Segoe UI" w:eastAsia="Times New Roman" w:hAnsi="Segoe UI" w:cs="Segoe UI"/>
          <w:b/>
          <w:bCs/>
          <w:color w:val="404040"/>
          <w:sz w:val="33"/>
          <w:szCs w:val="33"/>
        </w:rPr>
      </w:pPr>
      <w:r w:rsidRPr="00141A73">
        <w:rPr>
          <w:rFonts w:ascii="Segoe UI" w:eastAsia="Times New Roman" w:hAnsi="Segoe UI" w:cs="Segoe UI"/>
          <w:b/>
          <w:bCs/>
          <w:color w:val="404040"/>
          <w:sz w:val="33"/>
          <w:szCs w:val="33"/>
        </w:rPr>
        <w:t xml:space="preserve">The British Hand </w:t>
      </w:r>
      <w:proofErr w:type="gramStart"/>
      <w:r w:rsidRPr="00141A73">
        <w:rPr>
          <w:rFonts w:ascii="Segoe UI" w:eastAsia="Times New Roman" w:hAnsi="Segoe UI" w:cs="Segoe UI"/>
          <w:b/>
          <w:bCs/>
          <w:color w:val="404040"/>
          <w:sz w:val="33"/>
          <w:szCs w:val="33"/>
        </w:rPr>
        <w:t>Behind</w:t>
      </w:r>
      <w:proofErr w:type="gramEnd"/>
      <w:r w:rsidRPr="00141A73">
        <w:rPr>
          <w:rFonts w:ascii="Segoe UI" w:eastAsia="Times New Roman" w:hAnsi="Segoe UI" w:cs="Segoe UI"/>
          <w:b/>
          <w:bCs/>
          <w:color w:val="404040"/>
          <w:sz w:val="33"/>
          <w:szCs w:val="33"/>
        </w:rPr>
        <w:t xml:space="preserve"> the Civil War</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During the entirety of the Civil War, the British Empire’s </w:t>
      </w:r>
      <w:hyperlink r:id="rId29" w:tgtFrame="_blank" w:history="1">
        <w:r w:rsidRPr="00141A73">
          <w:rPr>
            <w:rFonts w:ascii="Arial" w:eastAsia="Times New Roman" w:hAnsi="Arial" w:cs="Arial"/>
            <w:color w:val="404040"/>
            <w:sz w:val="24"/>
            <w:szCs w:val="24"/>
            <w:u w:val="single"/>
          </w:rPr>
          <w:t>guiding hand could always be felt</w:t>
        </w:r>
      </w:hyperlink>
      <w:r w:rsidRPr="00141A73">
        <w:rPr>
          <w:rFonts w:ascii="Arial" w:eastAsia="Times New Roman" w:hAnsi="Arial" w:cs="Arial"/>
          <w:color w:val="404040"/>
          <w:sz w:val="24"/>
          <w:szCs w:val="24"/>
        </w:rPr>
        <w:t xml:space="preserve">, </w:t>
      </w:r>
      <w:r w:rsidRPr="00141A73">
        <w:rPr>
          <w:rFonts w:ascii="Arial" w:eastAsia="Times New Roman" w:hAnsi="Arial" w:cs="Arial"/>
          <w:b/>
          <w:color w:val="404040"/>
          <w:sz w:val="24"/>
          <w:szCs w:val="24"/>
        </w:rPr>
        <w:t>from</w:t>
      </w:r>
      <w:r w:rsidRPr="00141A73">
        <w:rPr>
          <w:rFonts w:ascii="Arial" w:eastAsia="Times New Roman" w:hAnsi="Arial" w:cs="Arial"/>
          <w:color w:val="404040"/>
          <w:sz w:val="24"/>
          <w:szCs w:val="24"/>
        </w:rPr>
        <w:t xml:space="preserve"> supplying the south with battle ships, weapons, and finances </w:t>
      </w:r>
      <w:r w:rsidRPr="00141A73">
        <w:rPr>
          <w:rFonts w:ascii="Arial" w:eastAsia="Times New Roman" w:hAnsi="Arial" w:cs="Arial"/>
          <w:b/>
          <w:color w:val="404040"/>
          <w:sz w:val="24"/>
          <w:szCs w:val="24"/>
        </w:rPr>
        <w:t>to</w:t>
      </w:r>
      <w:r w:rsidRPr="00141A73">
        <w:rPr>
          <w:rFonts w:ascii="Arial" w:eastAsia="Times New Roman" w:hAnsi="Arial" w:cs="Arial"/>
          <w:color w:val="404040"/>
          <w:sz w:val="24"/>
          <w:szCs w:val="24"/>
        </w:rPr>
        <w:t xml:space="preserve"> providing logistic and diplomatic support internationally. </w:t>
      </w:r>
      <w:hyperlink r:id="rId30" w:tgtFrame="_blank" w:history="1">
        <w:r w:rsidRPr="00141A73">
          <w:rPr>
            <w:rFonts w:ascii="Arial" w:eastAsia="Times New Roman" w:hAnsi="Arial" w:cs="Arial"/>
            <w:color w:val="404040"/>
            <w:sz w:val="24"/>
            <w:szCs w:val="24"/>
            <w:u w:val="single"/>
          </w:rPr>
          <w:t>Even British Canada was given over to the Confederacy’s intelligence headquarters</w:t>
        </w:r>
      </w:hyperlink>
      <w:r w:rsidRPr="00141A73">
        <w:rPr>
          <w:rFonts w:ascii="Arial" w:eastAsia="Times New Roman" w:hAnsi="Arial" w:cs="Arial"/>
          <w:color w:val="404040"/>
          <w:sz w:val="24"/>
          <w:szCs w:val="24"/>
        </w:rPr>
        <w:t> which deployed spying, money laundering, and terrorist operations against the Union during the entire war.</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Speaking to the British Parliament, Lord Robert Cecil (Marquis of Salisbury) expressed Britain’s logic succinctly when he said in 1861:</w:t>
      </w:r>
    </w:p>
    <w:p w:rsidR="00141A73" w:rsidRPr="002B67FD" w:rsidRDefault="00141A73" w:rsidP="00141A73">
      <w:pPr>
        <w:shd w:val="clear" w:color="auto" w:fill="FFFFFF"/>
        <w:spacing w:line="390" w:lineRule="atLeast"/>
        <w:ind w:left="300"/>
        <w:rPr>
          <w:rFonts w:ascii="Arial" w:eastAsia="Times New Roman" w:hAnsi="Arial" w:cs="Arial"/>
          <w:color w:val="404040"/>
          <w:sz w:val="32"/>
          <w:szCs w:val="32"/>
        </w:rPr>
      </w:pPr>
      <w:bookmarkStart w:id="0" w:name="_GoBack"/>
      <w:r w:rsidRPr="002B67FD">
        <w:rPr>
          <w:rFonts w:ascii="Arial" w:eastAsia="Times New Roman" w:hAnsi="Arial" w:cs="Arial"/>
          <w:color w:val="404040"/>
          <w:sz w:val="32"/>
          <w:szCs w:val="32"/>
        </w:rPr>
        <w:t>“</w:t>
      </w:r>
      <w:r w:rsidRPr="002B67FD">
        <w:rPr>
          <w:rFonts w:ascii="Arial" w:eastAsia="Times New Roman" w:hAnsi="Arial" w:cs="Arial"/>
          <w:color w:val="404040"/>
          <w:sz w:val="32"/>
          <w:szCs w:val="32"/>
          <w:highlight w:val="yellow"/>
        </w:rPr>
        <w:t>The Northern States of America never can be our sure friends</w:t>
      </w:r>
      <w:r w:rsidRPr="002B67FD">
        <w:rPr>
          <w:rFonts w:ascii="Arial" w:eastAsia="Times New Roman" w:hAnsi="Arial" w:cs="Arial"/>
          <w:color w:val="404040"/>
          <w:sz w:val="32"/>
          <w:szCs w:val="32"/>
        </w:rPr>
        <w:t xml:space="preserve"> because we are rivals, rivals politically, rivals commercially…. </w:t>
      </w:r>
      <w:r w:rsidRPr="002B67FD">
        <w:rPr>
          <w:rFonts w:ascii="Arial" w:eastAsia="Times New Roman" w:hAnsi="Arial" w:cs="Arial"/>
          <w:b/>
          <w:color w:val="404040"/>
          <w:sz w:val="32"/>
          <w:szCs w:val="32"/>
        </w:rPr>
        <w:t>With the Southern States, the case is entirely reversed.</w:t>
      </w:r>
      <w:r w:rsidRPr="002B67FD">
        <w:rPr>
          <w:rFonts w:ascii="Arial" w:eastAsia="Times New Roman" w:hAnsi="Arial" w:cs="Arial"/>
          <w:color w:val="404040"/>
          <w:sz w:val="32"/>
          <w:szCs w:val="32"/>
        </w:rPr>
        <w:t xml:space="preserve"> The population are an agricultural people. They furnish the raw material of our industry, and they consume the products which we manufacture from it. With them, every interest must lead us to cultivate friendly relations, and when the war began they at once recurred to England as their natural ally.”</w:t>
      </w:r>
    </w:p>
    <w:bookmarkEnd w:id="0"/>
    <w:p w:rsidR="00CF2E7C"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A future installment will tackle the role of British operations in Canada that </w:t>
      </w:r>
    </w:p>
    <w:p w:rsidR="00CF2E7C" w:rsidRPr="00CF2E7C" w:rsidRDefault="00141A73" w:rsidP="00CF2E7C">
      <w:pPr>
        <w:pStyle w:val="ListParagraph"/>
        <w:numPr>
          <w:ilvl w:val="0"/>
          <w:numId w:val="1"/>
        </w:numPr>
        <w:shd w:val="clear" w:color="auto" w:fill="FFFFFF"/>
        <w:spacing w:after="300" w:line="390" w:lineRule="atLeast"/>
        <w:rPr>
          <w:rFonts w:ascii="Arial" w:eastAsia="Times New Roman" w:hAnsi="Arial" w:cs="Arial"/>
          <w:color w:val="404040"/>
          <w:sz w:val="24"/>
          <w:szCs w:val="24"/>
        </w:rPr>
      </w:pPr>
      <w:r w:rsidRPr="00CF2E7C">
        <w:rPr>
          <w:rFonts w:ascii="Arial" w:eastAsia="Times New Roman" w:hAnsi="Arial" w:cs="Arial"/>
          <w:color w:val="404040"/>
          <w:sz w:val="24"/>
          <w:szCs w:val="24"/>
        </w:rPr>
        <w:t xml:space="preserve">organized the murder of Lincoln, </w:t>
      </w:r>
    </w:p>
    <w:p w:rsidR="00CF2E7C" w:rsidRPr="00CF2E7C" w:rsidRDefault="00141A73" w:rsidP="00CF2E7C">
      <w:pPr>
        <w:pStyle w:val="ListParagraph"/>
        <w:numPr>
          <w:ilvl w:val="0"/>
          <w:numId w:val="1"/>
        </w:numPr>
        <w:shd w:val="clear" w:color="auto" w:fill="FFFFFF"/>
        <w:spacing w:after="300" w:line="390" w:lineRule="atLeast"/>
        <w:rPr>
          <w:rFonts w:ascii="Arial" w:eastAsia="Times New Roman" w:hAnsi="Arial" w:cs="Arial"/>
          <w:color w:val="404040"/>
          <w:sz w:val="24"/>
          <w:szCs w:val="24"/>
        </w:rPr>
      </w:pPr>
      <w:r w:rsidRPr="00CF2E7C">
        <w:rPr>
          <w:rFonts w:ascii="Arial" w:eastAsia="Times New Roman" w:hAnsi="Arial" w:cs="Arial"/>
          <w:color w:val="404040"/>
          <w:sz w:val="24"/>
          <w:szCs w:val="24"/>
        </w:rPr>
        <w:t xml:space="preserve">sabotaged the industrial reconstruction of the South, and </w:t>
      </w:r>
    </w:p>
    <w:p w:rsidR="00CF2E7C" w:rsidRPr="00CF2E7C" w:rsidRDefault="00141A73" w:rsidP="00CF2E7C">
      <w:pPr>
        <w:pStyle w:val="ListParagraph"/>
        <w:numPr>
          <w:ilvl w:val="0"/>
          <w:numId w:val="1"/>
        </w:numPr>
        <w:shd w:val="clear" w:color="auto" w:fill="FFFFFF"/>
        <w:spacing w:after="300" w:line="390" w:lineRule="atLeast"/>
        <w:rPr>
          <w:rFonts w:ascii="Arial" w:eastAsia="Times New Roman" w:hAnsi="Arial" w:cs="Arial"/>
          <w:color w:val="404040"/>
          <w:sz w:val="24"/>
          <w:szCs w:val="24"/>
        </w:rPr>
      </w:pPr>
      <w:proofErr w:type="gramStart"/>
      <w:r w:rsidRPr="00CF2E7C">
        <w:rPr>
          <w:rFonts w:ascii="Arial" w:eastAsia="Times New Roman" w:hAnsi="Arial" w:cs="Arial"/>
          <w:color w:val="404040"/>
          <w:sz w:val="24"/>
          <w:szCs w:val="24"/>
        </w:rPr>
        <w:t>undid</w:t>
      </w:r>
      <w:proofErr w:type="gramEnd"/>
      <w:r w:rsidRPr="00CF2E7C">
        <w:rPr>
          <w:rFonts w:ascii="Arial" w:eastAsia="Times New Roman" w:hAnsi="Arial" w:cs="Arial"/>
          <w:color w:val="404040"/>
          <w:sz w:val="24"/>
          <w:szCs w:val="24"/>
        </w:rPr>
        <w:t xml:space="preserve"> the internationalization of Lincoln’s system around the world during the 19-20th centuries. </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This sabotage of potential created the foundations for </w:t>
      </w:r>
      <w:r w:rsidRPr="00141A73">
        <w:rPr>
          <w:rFonts w:ascii="Arial" w:eastAsia="Times New Roman" w:hAnsi="Arial" w:cs="Arial"/>
          <w:b/>
          <w:color w:val="FF0000"/>
          <w:sz w:val="24"/>
          <w:szCs w:val="24"/>
        </w:rPr>
        <w:t>the creature embedded within America now</w:t>
      </w:r>
      <w:r w:rsidRPr="00141A73">
        <w:rPr>
          <w:rFonts w:ascii="Arial" w:eastAsia="Times New Roman" w:hAnsi="Arial" w:cs="Arial"/>
          <w:color w:val="404040"/>
          <w:sz w:val="24"/>
          <w:szCs w:val="24"/>
        </w:rPr>
        <w:t xml:space="preserve"> organizing a new Civil War and </w:t>
      </w:r>
      <w:r w:rsidRPr="00141A73">
        <w:rPr>
          <w:rFonts w:ascii="Arial" w:eastAsia="Times New Roman" w:hAnsi="Arial" w:cs="Arial"/>
          <w:b/>
          <w:color w:val="FF0000"/>
          <w:sz w:val="24"/>
          <w:szCs w:val="24"/>
        </w:rPr>
        <w:t>dissolution of the republic</w:t>
      </w:r>
      <w:r w:rsidRPr="00141A73">
        <w:rPr>
          <w:rFonts w:ascii="Arial" w:eastAsia="Times New Roman" w:hAnsi="Arial" w:cs="Arial"/>
          <w:color w:val="404040"/>
          <w:sz w:val="24"/>
          <w:szCs w:val="24"/>
        </w:rPr>
        <w:t xml:space="preserve"> once and for all.</w:t>
      </w:r>
    </w:p>
    <w:p w:rsidR="00141A73" w:rsidRPr="00141A73" w:rsidRDefault="00141A73" w:rsidP="00141A73">
      <w:pPr>
        <w:shd w:val="clear" w:color="auto" w:fill="FFFFFF"/>
        <w:spacing w:before="240" w:after="150" w:line="278" w:lineRule="atLeast"/>
        <w:outlineLvl w:val="3"/>
        <w:rPr>
          <w:rFonts w:ascii="Segoe UI" w:eastAsia="Times New Roman" w:hAnsi="Segoe UI" w:cs="Segoe UI"/>
          <w:b/>
          <w:bCs/>
          <w:color w:val="404040"/>
          <w:sz w:val="27"/>
          <w:szCs w:val="27"/>
        </w:rPr>
      </w:pPr>
      <w:r w:rsidRPr="00141A73">
        <w:rPr>
          <w:rFonts w:ascii="Segoe UI" w:eastAsia="Times New Roman" w:hAnsi="Segoe UI" w:cs="Segoe UI"/>
          <w:b/>
          <w:bCs/>
          <w:color w:val="404040"/>
          <w:sz w:val="27"/>
          <w:szCs w:val="27"/>
        </w:rPr>
        <w:t>Footnotes</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 xml:space="preserve">(1) In the minds of those </w:t>
      </w:r>
      <w:proofErr w:type="spellStart"/>
      <w:r w:rsidRPr="00141A73">
        <w:rPr>
          <w:rFonts w:ascii="Arial" w:eastAsia="Times New Roman" w:hAnsi="Arial" w:cs="Arial"/>
          <w:color w:val="404040"/>
          <w:sz w:val="24"/>
          <w:szCs w:val="24"/>
        </w:rPr>
        <w:t>dirigistes</w:t>
      </w:r>
      <w:proofErr w:type="spellEnd"/>
      <w:r w:rsidRPr="00141A73">
        <w:rPr>
          <w:rFonts w:ascii="Arial" w:eastAsia="Times New Roman" w:hAnsi="Arial" w:cs="Arial"/>
          <w:color w:val="404040"/>
          <w:sz w:val="24"/>
          <w:szCs w:val="24"/>
        </w:rPr>
        <w:t xml:space="preserve"> like Franklin (including the </w:t>
      </w:r>
      <w:proofErr w:type="spellStart"/>
      <w:r w:rsidRPr="00141A73">
        <w:rPr>
          <w:rFonts w:ascii="Arial" w:eastAsia="Times New Roman" w:hAnsi="Arial" w:cs="Arial"/>
          <w:color w:val="404040"/>
          <w:sz w:val="24"/>
          <w:szCs w:val="24"/>
        </w:rPr>
        <w:t>Colbertist</w:t>
      </w:r>
      <w:proofErr w:type="spellEnd"/>
      <w:r w:rsidRPr="00141A73">
        <w:rPr>
          <w:rFonts w:ascii="Arial" w:eastAsia="Times New Roman" w:hAnsi="Arial" w:cs="Arial"/>
          <w:color w:val="404040"/>
          <w:sz w:val="24"/>
          <w:szCs w:val="24"/>
        </w:rPr>
        <w:t xml:space="preserve"> school of France, and its international leaders like Jonathon Swift, Daniel Dafoe, and Cotton Mathers in America who all wrote pamphlets supporting manufacturing over slave labor), a machine produced by the creative mind of man can accomplish the work of 100 laborers- thus liberating those laborers from the demands of the material forces of nature and freeing them to develop their powers of mind.</w:t>
      </w:r>
    </w:p>
    <w:p w:rsidR="00141A73" w:rsidRPr="00141A73" w:rsidRDefault="00141A73" w:rsidP="00141A73">
      <w:pPr>
        <w:shd w:val="clear" w:color="auto" w:fill="FFFFFF"/>
        <w:spacing w:after="300" w:line="390" w:lineRule="atLeast"/>
        <w:rPr>
          <w:rFonts w:ascii="Arial" w:eastAsia="Times New Roman" w:hAnsi="Arial" w:cs="Arial"/>
          <w:color w:val="404040"/>
          <w:sz w:val="24"/>
          <w:szCs w:val="24"/>
        </w:rPr>
      </w:pPr>
      <w:r w:rsidRPr="00141A73">
        <w:rPr>
          <w:rFonts w:ascii="Arial" w:eastAsia="Times New Roman" w:hAnsi="Arial" w:cs="Arial"/>
          <w:color w:val="404040"/>
          <w:sz w:val="24"/>
          <w:szCs w:val="24"/>
        </w:rPr>
        <w:t>(2) Ezra Champion Seaman, Essays on the Progress of Nations (1853), p. 599</w:t>
      </w:r>
    </w:p>
    <w:p w:rsidR="00141A73" w:rsidRDefault="00141A73"/>
    <w:sectPr w:rsidR="00141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C66237"/>
    <w:multiLevelType w:val="hybridMultilevel"/>
    <w:tmpl w:val="56185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A73"/>
    <w:rsid w:val="00141A73"/>
    <w:rsid w:val="001F60C9"/>
    <w:rsid w:val="002B67FD"/>
    <w:rsid w:val="003037F3"/>
    <w:rsid w:val="003229C1"/>
    <w:rsid w:val="004E2FDA"/>
    <w:rsid w:val="004F3A02"/>
    <w:rsid w:val="0053585D"/>
    <w:rsid w:val="005A4F13"/>
    <w:rsid w:val="00801676"/>
    <w:rsid w:val="0087617A"/>
    <w:rsid w:val="00903026"/>
    <w:rsid w:val="00CF2E7C"/>
    <w:rsid w:val="00E16028"/>
    <w:rsid w:val="00EC0807"/>
    <w:rsid w:val="00FB2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766A12-A903-4FDE-9C1B-32285FA8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1A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141A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41A7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41A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41A73"/>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41A73"/>
    <w:rPr>
      <w:color w:val="0000FF"/>
      <w:u w:val="single"/>
    </w:rPr>
  </w:style>
  <w:style w:type="character" w:styleId="Emphasis">
    <w:name w:val="Emphasis"/>
    <w:basedOn w:val="DefaultParagraphFont"/>
    <w:uiPriority w:val="20"/>
    <w:qFormat/>
    <w:rsid w:val="00141A73"/>
    <w:rPr>
      <w:i/>
      <w:iCs/>
    </w:rPr>
  </w:style>
  <w:style w:type="character" w:styleId="Strong">
    <w:name w:val="Strong"/>
    <w:basedOn w:val="DefaultParagraphFont"/>
    <w:uiPriority w:val="22"/>
    <w:qFormat/>
    <w:rsid w:val="00141A73"/>
    <w:rPr>
      <w:b/>
      <w:bCs/>
    </w:rPr>
  </w:style>
  <w:style w:type="paragraph" w:styleId="NormalWeb">
    <w:name w:val="Normal (Web)"/>
    <w:basedOn w:val="Normal"/>
    <w:uiPriority w:val="99"/>
    <w:semiHidden/>
    <w:unhideWhenUsed/>
    <w:rsid w:val="00141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41A73"/>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141A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1A73"/>
    <w:rPr>
      <w:rFonts w:eastAsiaTheme="minorEastAsia"/>
      <w:color w:val="5A5A5A" w:themeColor="text1" w:themeTint="A5"/>
      <w:spacing w:val="15"/>
    </w:rPr>
  </w:style>
  <w:style w:type="paragraph" w:styleId="ListParagraph">
    <w:name w:val="List Paragraph"/>
    <w:basedOn w:val="Normal"/>
    <w:uiPriority w:val="34"/>
    <w:qFormat/>
    <w:rsid w:val="00CF2E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361960">
      <w:bodyDiv w:val="1"/>
      <w:marLeft w:val="0"/>
      <w:marRight w:val="0"/>
      <w:marTop w:val="0"/>
      <w:marBottom w:val="0"/>
      <w:divBdr>
        <w:top w:val="none" w:sz="0" w:space="0" w:color="auto"/>
        <w:left w:val="none" w:sz="0" w:space="0" w:color="auto"/>
        <w:bottom w:val="none" w:sz="0" w:space="0" w:color="auto"/>
        <w:right w:val="none" w:sz="0" w:space="0" w:color="auto"/>
      </w:divBdr>
    </w:div>
    <w:div w:id="1078938613">
      <w:bodyDiv w:val="1"/>
      <w:marLeft w:val="0"/>
      <w:marRight w:val="0"/>
      <w:marTop w:val="0"/>
      <w:marBottom w:val="0"/>
      <w:divBdr>
        <w:top w:val="none" w:sz="0" w:space="0" w:color="auto"/>
        <w:left w:val="none" w:sz="0" w:space="0" w:color="auto"/>
        <w:bottom w:val="none" w:sz="0" w:space="0" w:color="auto"/>
        <w:right w:val="none" w:sz="0" w:space="0" w:color="auto"/>
      </w:divBdr>
      <w:divsChild>
        <w:div w:id="689990375">
          <w:marLeft w:val="0"/>
          <w:marRight w:val="0"/>
          <w:marTop w:val="480"/>
          <w:marBottom w:val="480"/>
          <w:divBdr>
            <w:top w:val="none" w:sz="0" w:space="0" w:color="auto"/>
            <w:left w:val="none" w:sz="0" w:space="0" w:color="auto"/>
            <w:bottom w:val="none" w:sz="0" w:space="0" w:color="auto"/>
            <w:right w:val="none" w:sz="0" w:space="0" w:color="auto"/>
          </w:divBdr>
        </w:div>
        <w:div w:id="1888450194">
          <w:marLeft w:val="0"/>
          <w:marRight w:val="0"/>
          <w:marTop w:val="480"/>
          <w:marBottom w:val="480"/>
          <w:divBdr>
            <w:top w:val="none" w:sz="0" w:space="0" w:color="auto"/>
            <w:left w:val="none" w:sz="0" w:space="0" w:color="auto"/>
            <w:bottom w:val="none" w:sz="0" w:space="0" w:color="auto"/>
            <w:right w:val="none" w:sz="0" w:space="0" w:color="auto"/>
          </w:divBdr>
        </w:div>
        <w:div w:id="1863199123">
          <w:marLeft w:val="0"/>
          <w:marRight w:val="0"/>
          <w:marTop w:val="480"/>
          <w:marBottom w:val="480"/>
          <w:divBdr>
            <w:top w:val="none" w:sz="0" w:space="0" w:color="auto"/>
            <w:left w:val="none" w:sz="0" w:space="0" w:color="auto"/>
            <w:bottom w:val="none" w:sz="0" w:space="0" w:color="auto"/>
            <w:right w:val="none" w:sz="0" w:space="0" w:color="auto"/>
          </w:divBdr>
        </w:div>
        <w:div w:id="2129466623">
          <w:blockQuote w:val="1"/>
          <w:marLeft w:val="0"/>
          <w:marRight w:val="0"/>
          <w:marTop w:val="300"/>
          <w:marBottom w:val="300"/>
          <w:divBdr>
            <w:top w:val="none" w:sz="0" w:space="0" w:color="auto"/>
            <w:left w:val="single" w:sz="24" w:space="0" w:color="78A947"/>
            <w:bottom w:val="none" w:sz="0" w:space="0" w:color="auto"/>
            <w:right w:val="none" w:sz="0" w:space="0" w:color="auto"/>
          </w:divBdr>
        </w:div>
        <w:div w:id="140773432">
          <w:marLeft w:val="0"/>
          <w:marRight w:val="0"/>
          <w:marTop w:val="480"/>
          <w:marBottom w:val="480"/>
          <w:divBdr>
            <w:top w:val="none" w:sz="0" w:space="0" w:color="auto"/>
            <w:left w:val="none" w:sz="0" w:space="0" w:color="auto"/>
            <w:bottom w:val="none" w:sz="0" w:space="0" w:color="auto"/>
            <w:right w:val="none" w:sz="0" w:space="0" w:color="auto"/>
          </w:divBdr>
        </w:div>
        <w:div w:id="2093547617">
          <w:marLeft w:val="0"/>
          <w:marRight w:val="0"/>
          <w:marTop w:val="480"/>
          <w:marBottom w:val="480"/>
          <w:divBdr>
            <w:top w:val="none" w:sz="0" w:space="0" w:color="auto"/>
            <w:left w:val="none" w:sz="0" w:space="0" w:color="auto"/>
            <w:bottom w:val="none" w:sz="0" w:space="0" w:color="auto"/>
            <w:right w:val="none" w:sz="0" w:space="0" w:color="auto"/>
          </w:divBdr>
        </w:div>
        <w:div w:id="450629074">
          <w:blockQuote w:val="1"/>
          <w:marLeft w:val="0"/>
          <w:marRight w:val="0"/>
          <w:marTop w:val="300"/>
          <w:marBottom w:val="300"/>
          <w:divBdr>
            <w:top w:val="none" w:sz="0" w:space="0" w:color="auto"/>
            <w:left w:val="single" w:sz="24" w:space="0" w:color="78A947"/>
            <w:bottom w:val="none" w:sz="0" w:space="0" w:color="auto"/>
            <w:right w:val="none" w:sz="0" w:space="0" w:color="auto"/>
          </w:divBdr>
        </w:div>
        <w:div w:id="1131097447">
          <w:blockQuote w:val="1"/>
          <w:marLeft w:val="0"/>
          <w:marRight w:val="0"/>
          <w:marTop w:val="300"/>
          <w:marBottom w:val="300"/>
          <w:divBdr>
            <w:top w:val="none" w:sz="0" w:space="0" w:color="auto"/>
            <w:left w:val="single" w:sz="24" w:space="0" w:color="78A947"/>
            <w:bottom w:val="none" w:sz="0" w:space="0" w:color="auto"/>
            <w:right w:val="none" w:sz="0" w:space="0" w:color="auto"/>
          </w:divBdr>
        </w:div>
        <w:div w:id="231812735">
          <w:marLeft w:val="0"/>
          <w:marRight w:val="0"/>
          <w:marTop w:val="480"/>
          <w:marBottom w:val="480"/>
          <w:divBdr>
            <w:top w:val="none" w:sz="0" w:space="0" w:color="auto"/>
            <w:left w:val="none" w:sz="0" w:space="0" w:color="auto"/>
            <w:bottom w:val="none" w:sz="0" w:space="0" w:color="auto"/>
            <w:right w:val="none" w:sz="0" w:space="0" w:color="auto"/>
          </w:divBdr>
        </w:div>
        <w:div w:id="1551530081">
          <w:blockQuote w:val="1"/>
          <w:marLeft w:val="0"/>
          <w:marRight w:val="0"/>
          <w:marTop w:val="300"/>
          <w:marBottom w:val="300"/>
          <w:divBdr>
            <w:top w:val="none" w:sz="0" w:space="0" w:color="auto"/>
            <w:left w:val="single" w:sz="24" w:space="0" w:color="78A947"/>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bstack.com/redirect/7cdc1639-c308-430d-94f4-3127c7c938c9?j=eyJ1IjoiZG9paTgifQ.91g_34VRuzI_MLkPmRIGM0gm4tNgR1dQS7br89dPnSg" TargetMode="External"/><Relationship Id="rId13" Type="http://schemas.openxmlformats.org/officeDocument/2006/relationships/hyperlink" Target="https://substack.com/redirect/9d955943-9067-4cb4-ab8a-a4110937e5ea?j=eyJ1IjoiZG9paTgifQ.91g_34VRuzI_MLkPmRIGM0gm4tNgR1dQS7br89dPnSg" TargetMode="External"/><Relationship Id="rId18" Type="http://schemas.openxmlformats.org/officeDocument/2006/relationships/hyperlink" Target="https://substack.com/redirect/6bfbf6ec-e142-4cae-a741-9101a1510d6e?j=eyJ1IjoiZG9paTgifQ.91g_34VRuzI_MLkPmRIGM0gm4tNgR1dQS7br89dPnSg" TargetMode="External"/><Relationship Id="rId26" Type="http://schemas.openxmlformats.org/officeDocument/2006/relationships/hyperlink" Target="https://substack.com/redirect/08af1c40-1569-4840-9bed-6fa3d793db7c?j=eyJ1IjoiZG9paTgifQ.91g_34VRuzI_MLkPmRIGM0gm4tNgR1dQS7br89dPnSg" TargetMode="External"/><Relationship Id="rId3" Type="http://schemas.openxmlformats.org/officeDocument/2006/relationships/settings" Target="settings.xml"/><Relationship Id="rId21" Type="http://schemas.openxmlformats.org/officeDocument/2006/relationships/hyperlink" Target="https://substack.com/redirect/97f03f22-d64c-48fd-a847-d7674c54fa91?j=eyJ1IjoiZG9paTgifQ.91g_34VRuzI_MLkPmRIGM0gm4tNgR1dQS7br89dPnSg" TargetMode="External"/><Relationship Id="rId7" Type="http://schemas.openxmlformats.org/officeDocument/2006/relationships/hyperlink" Target="https://substack.com/redirect/73018c74-4325-44c4-99c4-a66bc74849dc?j=eyJ1IjoiZG9paTgifQ.91g_34VRuzI_MLkPmRIGM0gm4tNgR1dQS7br89dPnSg" TargetMode="External"/><Relationship Id="rId12" Type="http://schemas.openxmlformats.org/officeDocument/2006/relationships/hyperlink" Target="https://substack.com/redirect/80f44cc8-ccfd-4d6a-85fc-2427bedbbf52?j=eyJ1IjoiZG9paTgifQ.91g_34VRuzI_MLkPmRIGM0gm4tNgR1dQS7br89dPnSg" TargetMode="External"/><Relationship Id="rId17" Type="http://schemas.openxmlformats.org/officeDocument/2006/relationships/image" Target="media/image2.png"/><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substack.com/redirect/d00697dd-405f-4c19-a7da-61df482043b1?j=eyJ1IjoiZG9paTgifQ.91g_34VRuzI_MLkPmRIGM0gm4tNgR1dQS7br89dPnSg" TargetMode="External"/><Relationship Id="rId20" Type="http://schemas.openxmlformats.org/officeDocument/2006/relationships/image" Target="media/image3.png"/><Relationship Id="rId29" Type="http://schemas.openxmlformats.org/officeDocument/2006/relationships/hyperlink" Target="https://substack.com/redirect/996c6c1a-a1f2-40a5-8b07-f570e9940fda?j=eyJ1IjoiZG9paTgifQ.91g_34VRuzI_MLkPmRIGM0gm4tNgR1dQS7br89dPnSg" TargetMode="External"/><Relationship Id="rId1" Type="http://schemas.openxmlformats.org/officeDocument/2006/relationships/numbering" Target="numbering.xml"/><Relationship Id="rId6" Type="http://schemas.openxmlformats.org/officeDocument/2006/relationships/hyperlink" Target="https://substack.com/redirect/4ee73240-eb92-464a-b8d6-7177f14cb3ea?j=eyJ1IjoiZG9paTgifQ.91g_34VRuzI_MLkPmRIGM0gm4tNgR1dQS7br89dPnSg" TargetMode="External"/><Relationship Id="rId11" Type="http://schemas.openxmlformats.org/officeDocument/2006/relationships/hyperlink" Target="https://substack.com/redirect/d7da5182-694b-404f-90da-cf1ce429a77c?j=eyJ1IjoiZG9paTgifQ.91g_34VRuzI_MLkPmRIGM0gm4tNgR1dQS7br89dPnSg"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hyperlink" Target="https://substack.com/redirect/67ee640e-a165-4762-8d75-47359254dc37?j=eyJ1IjoiZG9paTgifQ.91g_34VRuzI_MLkPmRIGM0gm4tNgR1dQS7br89dPnSg" TargetMode="External"/><Relationship Id="rId15" Type="http://schemas.openxmlformats.org/officeDocument/2006/relationships/image" Target="media/image1.jpeg"/><Relationship Id="rId23" Type="http://schemas.openxmlformats.org/officeDocument/2006/relationships/hyperlink" Target="https://substack.com/redirect/1c2e9d4f-16c0-4941-99e6-15d7701a0326?j=eyJ1IjoiZG9paTgifQ.91g_34VRuzI_MLkPmRIGM0gm4tNgR1dQS7br89dPnSg" TargetMode="External"/><Relationship Id="rId28" Type="http://schemas.openxmlformats.org/officeDocument/2006/relationships/image" Target="media/image6.jpeg"/><Relationship Id="rId10" Type="http://schemas.openxmlformats.org/officeDocument/2006/relationships/hyperlink" Target="https://substack.com/redirect/8897e586-a7c7-4f4e-937f-29350419e837?j=eyJ1IjoiZG9paTgifQ.91g_34VRuzI_MLkPmRIGM0gm4tNgR1dQS7br89dPnSg" TargetMode="External"/><Relationship Id="rId19" Type="http://schemas.openxmlformats.org/officeDocument/2006/relationships/hyperlink" Target="https://substack.com/redirect/4b4dcd76-395f-4b08-afce-7e16ba004b07?j=eyJ1IjoiZG9paTgifQ.91g_34VRuzI_MLkPmRIGM0gm4tNgR1dQS7br89dPnS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bstack.com/redirect/e4cc9f77-f290-4480-8eb0-b7b438e18428?j=eyJ1IjoiZG9paTgifQ.91g_34VRuzI_MLkPmRIGM0gm4tNgR1dQS7br89dPnSg" TargetMode="External"/><Relationship Id="rId14" Type="http://schemas.openxmlformats.org/officeDocument/2006/relationships/hyperlink" Target="https://www.google.com/search?q=Benjamin+Lay&amp;oq=Benjamin+Lay&amp;aqs=chrome..69i57.784j0j15&amp;sourceid=chrome&amp;ie=UTF-8" TargetMode="External"/><Relationship Id="rId22" Type="http://schemas.openxmlformats.org/officeDocument/2006/relationships/hyperlink" Target="https://substack.com/redirect/552ff08c-bdbe-4e19-8956-00aa8963321f?j=eyJ1IjoiZG9paTgifQ.91g_34VRuzI_MLkPmRIGM0gm4tNgR1dQS7br89dPnSg" TargetMode="External"/><Relationship Id="rId27" Type="http://schemas.openxmlformats.org/officeDocument/2006/relationships/hyperlink" Target="https://substack.com/redirect/cd678681-b972-436c-93aa-477af0c24af0?j=eyJ1IjoiZG9paTgifQ.91g_34VRuzI_MLkPmRIGM0gm4tNgR1dQS7br89dPnSg" TargetMode="External"/><Relationship Id="rId30" Type="http://schemas.openxmlformats.org/officeDocument/2006/relationships/hyperlink" Target="https://substack.com/redirect/fa53decc-cb61-40fa-ac59-4c4b3fa4f3e7?j=eyJ1IjoiZG9paTgifQ.91g_34VRuzI_MLkPmRIGM0gm4tNgR1dQS7br89dPn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3486</Words>
  <Characters>19876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7</cp:revision>
  <dcterms:created xsi:type="dcterms:W3CDTF">2023-04-07T11:24:00Z</dcterms:created>
  <dcterms:modified xsi:type="dcterms:W3CDTF">2023-04-07T14:37:00Z</dcterms:modified>
</cp:coreProperties>
</file>